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A0A6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10E3A9A" wp14:editId="39EAFA8A">
            <wp:extent cx="638175" cy="771525"/>
            <wp:effectExtent l="0" t="0" r="9525" b="9525"/>
            <wp:docPr id="5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C2EB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14:paraId="65F88E35" w14:textId="77777777" w:rsidR="002C2AB8" w:rsidRPr="00FF4515" w:rsidRDefault="002C2AB8" w:rsidP="002C2AB8">
      <w:pPr>
        <w:pStyle w:val="af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C2AB8" w:rsidRPr="00FF4515" w14:paraId="7B22568A" w14:textId="77777777" w:rsidTr="00FF12D1">
        <w:tc>
          <w:tcPr>
            <w:tcW w:w="3190" w:type="dxa"/>
          </w:tcPr>
          <w:p w14:paraId="0B74631F" w14:textId="77777777" w:rsidR="002C2AB8" w:rsidRPr="00FF4515" w:rsidRDefault="002C2AB8" w:rsidP="00FF12D1">
            <w:pPr>
              <w:pStyle w:val="af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II созыв</w:t>
            </w:r>
          </w:p>
        </w:tc>
        <w:tc>
          <w:tcPr>
            <w:tcW w:w="3190" w:type="dxa"/>
          </w:tcPr>
          <w:p w14:paraId="0B0B43E7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14:paraId="4A38ABC4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14:paraId="6F5EF240" w14:textId="77777777" w:rsidR="002C2AB8" w:rsidRPr="00FF4515" w:rsidRDefault="002C2AB8" w:rsidP="002C2AB8">
      <w:pPr>
        <w:pStyle w:val="af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14:paraId="288086D9" w14:textId="3309810B" w:rsidR="002C2AB8" w:rsidRPr="00A625B9" w:rsidRDefault="002C2AB8" w:rsidP="002C2AB8">
      <w:pPr>
        <w:pStyle w:val="af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0E364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 0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A625B9">
        <w:rPr>
          <w:rFonts w:ascii="Book Antiqua" w:hAnsi="Book Antiqua" w:cs="Book Antiqua"/>
          <w:b/>
          <w:bCs/>
          <w:i/>
          <w:iCs/>
          <w:sz w:val="40"/>
          <w:szCs w:val="40"/>
        </w:rPr>
        <w:t>23</w:t>
      </w:r>
    </w:p>
    <w:p w14:paraId="65C20793" w14:textId="6C314355" w:rsidR="002C2AB8" w:rsidRPr="000E364D" w:rsidRDefault="002C2AB8" w:rsidP="002C2AB8">
      <w:pPr>
        <w:pStyle w:val="af4"/>
        <w:rPr>
          <w:rFonts w:ascii="Book Antiqua" w:hAnsi="Book Antiqua"/>
          <w:sz w:val="24"/>
          <w:szCs w:val="24"/>
        </w:rPr>
      </w:pPr>
      <w:r w:rsidRPr="000E364D">
        <w:rPr>
          <w:rFonts w:ascii="Book Antiqua" w:hAnsi="Book Antiqua"/>
          <w:sz w:val="24"/>
          <w:szCs w:val="24"/>
        </w:rPr>
        <w:t xml:space="preserve"> </w:t>
      </w:r>
      <w:r w:rsidR="00DE1C85">
        <w:rPr>
          <w:rFonts w:ascii="Book Antiqua" w:hAnsi="Book Antiqua"/>
          <w:sz w:val="24"/>
          <w:szCs w:val="24"/>
        </w:rPr>
        <w:t xml:space="preserve">20 </w:t>
      </w:r>
      <w:r w:rsidRPr="000E364D">
        <w:rPr>
          <w:rFonts w:ascii="Book Antiqua" w:hAnsi="Book Antiqua"/>
          <w:sz w:val="24"/>
          <w:szCs w:val="24"/>
        </w:rPr>
        <w:t>декабря 2016                                                                                                    пгт. Кача</w:t>
      </w:r>
    </w:p>
    <w:p w14:paraId="5FA97CF3" w14:textId="77777777" w:rsidR="002C2AB8" w:rsidRPr="000E364D" w:rsidRDefault="002C2AB8" w:rsidP="002C2AB8">
      <w:pPr>
        <w:pStyle w:val="af4"/>
        <w:jc w:val="center"/>
        <w:rPr>
          <w:rFonts w:ascii="Book Antiqua" w:hAnsi="Book Antiqua"/>
          <w:b/>
          <w:i/>
          <w:sz w:val="24"/>
          <w:szCs w:val="24"/>
        </w:rPr>
      </w:pPr>
    </w:p>
    <w:p w14:paraId="58B843E1" w14:textId="13AA0452" w:rsidR="009B768F" w:rsidRPr="00D705A8" w:rsidRDefault="002C2AB8" w:rsidP="009B768F">
      <w:pPr>
        <w:pStyle w:val="af4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0E364D">
        <w:rPr>
          <w:rFonts w:ascii="Book Antiqua" w:hAnsi="Book Antiqua"/>
          <w:b/>
          <w:i/>
          <w:sz w:val="24"/>
          <w:szCs w:val="24"/>
        </w:rPr>
        <w:t>«Об утверждении Положени</w:t>
      </w:r>
      <w:r w:rsidR="000E364D" w:rsidRPr="000E364D">
        <w:rPr>
          <w:rFonts w:ascii="Book Antiqua" w:hAnsi="Book Antiqua"/>
          <w:b/>
          <w:i/>
          <w:sz w:val="24"/>
          <w:szCs w:val="24"/>
        </w:rPr>
        <w:t>я</w:t>
      </w:r>
      <w:r w:rsidRPr="000E364D">
        <w:rPr>
          <w:rFonts w:ascii="Book Antiqua" w:hAnsi="Book Antiqua"/>
          <w:b/>
          <w:i/>
          <w:sz w:val="24"/>
          <w:szCs w:val="24"/>
        </w:rPr>
        <w:t xml:space="preserve">  </w:t>
      </w:r>
      <w:r w:rsidR="009B768F" w:rsidRPr="00D705A8">
        <w:rPr>
          <w:rFonts w:ascii="Book Antiqua" w:hAnsi="Book Antiqua" w:cs="Book Antiqua"/>
          <w:b/>
          <w:bCs/>
          <w:i/>
          <w:sz w:val="24"/>
          <w:szCs w:val="24"/>
        </w:rPr>
        <w:t>постоянной комиссии по благоустройству внутригородского муниципального образования города Севастополя  Качинский муниципальный округ</w:t>
      </w:r>
      <w:r w:rsidR="009B768F">
        <w:rPr>
          <w:rFonts w:ascii="Book Antiqua" w:hAnsi="Book Antiqua" w:cs="Book Antiqua"/>
          <w:b/>
          <w:bCs/>
          <w:i/>
          <w:sz w:val="24"/>
          <w:szCs w:val="24"/>
        </w:rPr>
        <w:t>».</w:t>
      </w:r>
      <w:r w:rsidR="009B768F" w:rsidRPr="00D705A8">
        <w:rPr>
          <w:rFonts w:ascii="Book Antiqua" w:hAnsi="Book Antiqua" w:cs="Book Antiqua"/>
          <w:b/>
          <w:bCs/>
          <w:i/>
          <w:sz w:val="24"/>
          <w:szCs w:val="24"/>
        </w:rPr>
        <w:t xml:space="preserve"> </w:t>
      </w:r>
    </w:p>
    <w:p w14:paraId="636E4330" w14:textId="0C7DFF4F" w:rsidR="002C2AB8" w:rsidRPr="000E364D" w:rsidRDefault="002C2AB8" w:rsidP="009B768F">
      <w:pPr>
        <w:pStyle w:val="af4"/>
        <w:rPr>
          <w:rFonts w:ascii="Times New Roman" w:hAnsi="Times New Roman"/>
          <w:b/>
          <w:bCs/>
          <w:sz w:val="24"/>
          <w:szCs w:val="24"/>
        </w:rPr>
      </w:pPr>
    </w:p>
    <w:p w14:paraId="2898FD32" w14:textId="77777777" w:rsidR="001F2EF8" w:rsidRPr="000E364D" w:rsidRDefault="001F2EF8" w:rsidP="00C81FC6">
      <w:pPr>
        <w:autoSpaceDE w:val="0"/>
        <w:autoSpaceDN w:val="0"/>
        <w:adjustRightInd w:val="0"/>
        <w:spacing w:after="0" w:line="264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14:paraId="3C2128C5" w14:textId="77777777" w:rsidR="0015468C" w:rsidRDefault="0015468C" w:rsidP="00154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города Севастополя  от 30 декабря 2014 года № 102-ЗС «О местном самоуправлении в городе Севастополе», </w:t>
      </w:r>
      <w:r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образования, утвержденным решением Совета Качинского муниципального округа от 19.03.2015 № 13,</w:t>
      </w:r>
      <w:r>
        <w:rPr>
          <w:rFonts w:ascii="Times New Roman" w:hAnsi="Times New Roman"/>
          <w:bCs/>
          <w:sz w:val="24"/>
          <w:szCs w:val="24"/>
        </w:rPr>
        <w:t xml:space="preserve"> ,  Совет Качинского муниципального округа города Севастополя</w:t>
      </w:r>
      <w:proofErr w:type="gramEnd"/>
    </w:p>
    <w:p w14:paraId="0C8DF35B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BDB43D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64D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54B85B41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14:paraId="29A044FF" w14:textId="24389A73" w:rsidR="000E364D" w:rsidRPr="000E364D" w:rsidRDefault="000E364D" w:rsidP="00971C30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0E364D">
        <w:rPr>
          <w:rFonts w:ascii="Book Antiqua" w:hAnsi="Book Antiqua"/>
          <w:sz w:val="24"/>
          <w:szCs w:val="24"/>
        </w:rPr>
        <w:t>1.</w:t>
      </w:r>
      <w:r w:rsidR="00E24730" w:rsidRPr="000E364D">
        <w:rPr>
          <w:rFonts w:ascii="Book Antiqua" w:hAnsi="Book Antiqua"/>
          <w:sz w:val="24"/>
          <w:szCs w:val="24"/>
        </w:rPr>
        <w:t xml:space="preserve">Утвердить Положение </w:t>
      </w:r>
      <w:r w:rsidR="00971C30" w:rsidRPr="009B768F">
        <w:rPr>
          <w:rFonts w:ascii="Book Antiqua" w:hAnsi="Book Antiqua" w:cs="Book Antiqua"/>
          <w:bCs/>
          <w:sz w:val="24"/>
          <w:szCs w:val="24"/>
        </w:rPr>
        <w:t>постоянной комиссии по благоустройству внутригородского муниципального образования города Севастополя  Качинский муниципальный округ</w:t>
      </w:r>
      <w:r w:rsidRPr="000E364D">
        <w:rPr>
          <w:rFonts w:ascii="Times New Roman" w:hAnsi="Times New Roman"/>
          <w:sz w:val="24"/>
          <w:szCs w:val="24"/>
        </w:rPr>
        <w:t xml:space="preserve"> </w:t>
      </w:r>
      <w:r w:rsidR="009A4A3C" w:rsidRPr="000E364D">
        <w:rPr>
          <w:rFonts w:ascii="Times New Roman" w:hAnsi="Times New Roman"/>
          <w:sz w:val="24"/>
          <w:szCs w:val="24"/>
        </w:rPr>
        <w:t>(Приложение)</w:t>
      </w:r>
      <w:r w:rsidR="00E24730" w:rsidRPr="000E364D">
        <w:rPr>
          <w:rFonts w:ascii="Times New Roman" w:hAnsi="Times New Roman"/>
          <w:sz w:val="24"/>
          <w:szCs w:val="24"/>
        </w:rPr>
        <w:t>.</w:t>
      </w:r>
    </w:p>
    <w:p w14:paraId="274A8F4E" w14:textId="4A9B84CB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14:paraId="674F1CDC" w14:textId="2D0B5863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3.Настоящее решение вступает в силу со дня его обнародования.</w:t>
      </w:r>
    </w:p>
    <w:p w14:paraId="7117D92D" w14:textId="46042889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proofErr w:type="gramStart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0E364D" w:rsidRPr="000E364D" w14:paraId="0B7C6EA1" w14:textId="77777777" w:rsidTr="0053164E">
        <w:tc>
          <w:tcPr>
            <w:tcW w:w="5495" w:type="dxa"/>
            <w:vAlign w:val="center"/>
          </w:tcPr>
          <w:p w14:paraId="3AF3853D" w14:textId="77777777" w:rsidR="000E364D" w:rsidRPr="000E364D" w:rsidRDefault="000E364D" w:rsidP="000E3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2B4B5299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AC7E78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2A89E6E0" w14:textId="77777777" w:rsidR="00971C30" w:rsidRDefault="000E364D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 </w:t>
      </w:r>
    </w:p>
    <w:p w14:paraId="2A836BB6" w14:textId="77777777" w:rsidR="00971C30" w:rsidRDefault="00971C30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41E3ED7B" w14:textId="77777777" w:rsidR="00DE1C85" w:rsidRDefault="00DE1C85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7CE44887" w14:textId="77777777" w:rsidR="00A625B9" w:rsidRDefault="00A625B9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5CBF6EC8" w14:textId="77777777" w:rsidR="00A625B9" w:rsidRDefault="00A625B9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601A59DC" w14:textId="77777777" w:rsidR="00DE1C85" w:rsidRDefault="00DE1C85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6DF63897" w14:textId="77777777" w:rsidR="00DE1C85" w:rsidRDefault="00DE1C85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0EC7E915" w14:textId="77777777" w:rsidR="00971C30" w:rsidRDefault="00971C30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3D4F39BE" w14:textId="26457471" w:rsidR="001F2EF8" w:rsidRPr="004524F5" w:rsidRDefault="00971C30" w:rsidP="000E364D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524F5">
        <w:rPr>
          <w:rFonts w:ascii="Times New Roman" w:eastAsia="SimSun" w:hAnsi="Times New Roman"/>
        </w:rPr>
        <w:t xml:space="preserve">                               </w:t>
      </w:r>
      <w:bookmarkStart w:id="0" w:name="_GoBack"/>
      <w:bookmarkEnd w:id="0"/>
      <w:r w:rsidRPr="004524F5">
        <w:rPr>
          <w:rFonts w:ascii="Times New Roman" w:eastAsia="SimSun" w:hAnsi="Times New Roman"/>
        </w:rPr>
        <w:t xml:space="preserve">                                                  </w:t>
      </w:r>
      <w:r w:rsidR="000E364D" w:rsidRPr="004524F5">
        <w:rPr>
          <w:rFonts w:ascii="Times New Roman" w:eastAsia="SimSun" w:hAnsi="Times New Roman"/>
        </w:rPr>
        <w:t xml:space="preserve">  </w:t>
      </w:r>
      <w:r w:rsidR="001F2EF8" w:rsidRPr="004524F5">
        <w:rPr>
          <w:rFonts w:ascii="Times New Roman" w:hAnsi="Times New Roman"/>
          <w:bCs/>
          <w:iCs/>
        </w:rPr>
        <w:t>П</w:t>
      </w:r>
      <w:r w:rsidR="000B5558" w:rsidRPr="004524F5">
        <w:rPr>
          <w:rFonts w:ascii="Times New Roman" w:hAnsi="Times New Roman"/>
          <w:bCs/>
          <w:iCs/>
        </w:rPr>
        <w:t>риложение</w:t>
      </w:r>
    </w:p>
    <w:p w14:paraId="16B6C1D5" w14:textId="100BF0B1" w:rsidR="001F2EF8" w:rsidRPr="004524F5" w:rsidRDefault="001F2EF8" w:rsidP="00A625B9">
      <w:pPr>
        <w:ind w:left="4962"/>
        <w:jc w:val="both"/>
        <w:rPr>
          <w:rFonts w:ascii="Times New Roman" w:hAnsi="Times New Roman"/>
          <w:bCs/>
          <w:iCs/>
        </w:rPr>
      </w:pPr>
      <w:r w:rsidRPr="004524F5">
        <w:rPr>
          <w:rFonts w:ascii="Times New Roman" w:hAnsi="Times New Roman"/>
          <w:bCs/>
          <w:iCs/>
        </w:rPr>
        <w:t xml:space="preserve">к решению Совета </w:t>
      </w:r>
      <w:r w:rsidR="000E364D" w:rsidRPr="004524F5">
        <w:rPr>
          <w:rFonts w:ascii="Times New Roman" w:hAnsi="Times New Roman"/>
          <w:bCs/>
          <w:iCs/>
        </w:rPr>
        <w:t xml:space="preserve">Качинского </w:t>
      </w:r>
      <w:r w:rsidRPr="004524F5">
        <w:rPr>
          <w:rFonts w:ascii="Times New Roman" w:hAnsi="Times New Roman"/>
          <w:bCs/>
          <w:iCs/>
        </w:rPr>
        <w:t xml:space="preserve">муниципального округа города Севастополя </w:t>
      </w:r>
      <w:r w:rsidR="00C60E23" w:rsidRPr="004524F5">
        <w:rPr>
          <w:rFonts w:ascii="Times New Roman" w:hAnsi="Times New Roman"/>
          <w:bCs/>
          <w:iCs/>
        </w:rPr>
        <w:t xml:space="preserve"> </w:t>
      </w:r>
      <w:r w:rsidRPr="004524F5">
        <w:rPr>
          <w:rFonts w:ascii="Times New Roman" w:hAnsi="Times New Roman"/>
          <w:bCs/>
          <w:iCs/>
        </w:rPr>
        <w:t>второго созыва</w:t>
      </w:r>
      <w:r w:rsidR="00A625B9" w:rsidRPr="004524F5">
        <w:rPr>
          <w:rFonts w:ascii="Times New Roman" w:hAnsi="Times New Roman"/>
          <w:bCs/>
          <w:iCs/>
        </w:rPr>
        <w:t xml:space="preserve"> «Об утверждении Положения  постоянной комиссии по благоустройству внутригородского муниципального образования города Севастополя  Качинский муниципальный округ»</w:t>
      </w:r>
      <w:proofErr w:type="gramStart"/>
      <w:r w:rsidR="00A625B9" w:rsidRPr="004524F5">
        <w:rPr>
          <w:rFonts w:ascii="Times New Roman" w:hAnsi="Times New Roman"/>
          <w:bCs/>
          <w:iCs/>
        </w:rPr>
        <w:t>.</w:t>
      </w:r>
      <w:proofErr w:type="gramEnd"/>
      <w:r w:rsidRPr="004524F5">
        <w:rPr>
          <w:rFonts w:ascii="Times New Roman" w:hAnsi="Times New Roman"/>
          <w:bCs/>
          <w:iCs/>
        </w:rPr>
        <w:t xml:space="preserve">                                                    </w:t>
      </w:r>
      <w:r w:rsidR="00A625B9" w:rsidRPr="004524F5">
        <w:rPr>
          <w:rFonts w:ascii="Times New Roman" w:hAnsi="Times New Roman"/>
          <w:bCs/>
          <w:iCs/>
        </w:rPr>
        <w:t xml:space="preserve">  </w:t>
      </w:r>
      <w:proofErr w:type="gramStart"/>
      <w:r w:rsidRPr="004524F5">
        <w:rPr>
          <w:rFonts w:ascii="Times New Roman" w:hAnsi="Times New Roman"/>
          <w:bCs/>
          <w:iCs/>
        </w:rPr>
        <w:t>о</w:t>
      </w:r>
      <w:proofErr w:type="gramEnd"/>
      <w:r w:rsidRPr="004524F5">
        <w:rPr>
          <w:rFonts w:ascii="Times New Roman" w:hAnsi="Times New Roman"/>
          <w:bCs/>
          <w:iCs/>
        </w:rPr>
        <w:t xml:space="preserve">т </w:t>
      </w:r>
      <w:r w:rsidR="00DE1C85" w:rsidRPr="004524F5">
        <w:rPr>
          <w:rFonts w:ascii="Times New Roman" w:hAnsi="Times New Roman"/>
          <w:bCs/>
          <w:iCs/>
        </w:rPr>
        <w:t>20.</w:t>
      </w:r>
      <w:r w:rsidR="000E364D" w:rsidRPr="004524F5">
        <w:rPr>
          <w:rFonts w:ascii="Times New Roman" w:hAnsi="Times New Roman"/>
          <w:bCs/>
          <w:iCs/>
        </w:rPr>
        <w:t>12.</w:t>
      </w:r>
      <w:r w:rsidRPr="004524F5">
        <w:rPr>
          <w:rFonts w:ascii="Times New Roman" w:hAnsi="Times New Roman"/>
          <w:bCs/>
          <w:iCs/>
        </w:rPr>
        <w:t xml:space="preserve"> 2016 года №</w:t>
      </w:r>
      <w:r w:rsidR="00120B3E" w:rsidRPr="004524F5">
        <w:rPr>
          <w:rFonts w:ascii="Times New Roman" w:hAnsi="Times New Roman"/>
          <w:bCs/>
          <w:iCs/>
        </w:rPr>
        <w:t xml:space="preserve"> </w:t>
      </w:r>
      <w:r w:rsidR="000E364D" w:rsidRPr="004524F5">
        <w:rPr>
          <w:rFonts w:ascii="Times New Roman" w:hAnsi="Times New Roman"/>
          <w:bCs/>
          <w:iCs/>
        </w:rPr>
        <w:t>04/</w:t>
      </w:r>
      <w:r w:rsidR="00A625B9" w:rsidRPr="004524F5">
        <w:rPr>
          <w:rFonts w:ascii="Times New Roman" w:hAnsi="Times New Roman"/>
          <w:bCs/>
          <w:iCs/>
        </w:rPr>
        <w:t>23</w:t>
      </w:r>
    </w:p>
    <w:p w14:paraId="7C36BD20" w14:textId="77777777" w:rsidR="00E05428" w:rsidRPr="00C60E23" w:rsidRDefault="00E05428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177A02" w14:textId="77777777" w:rsidR="000E364D" w:rsidRPr="00C60E23" w:rsidRDefault="000E364D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027008" w14:textId="77777777" w:rsidR="00CE293C" w:rsidRPr="00C60E23" w:rsidRDefault="00CE293C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15D4B2C1" w14:textId="1BDA6637" w:rsidR="009B768F" w:rsidRPr="009B768F" w:rsidRDefault="009B768F" w:rsidP="009B768F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 w:rsidRPr="009B768F">
        <w:rPr>
          <w:rFonts w:ascii="Book Antiqua" w:hAnsi="Book Antiqua"/>
          <w:sz w:val="24"/>
          <w:szCs w:val="24"/>
        </w:rPr>
        <w:t xml:space="preserve">«Об утверждении Положения 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благоустройству внутригородского муниципального образования города Севастополя  Качинский муниципальный округ». </w:t>
      </w:r>
    </w:p>
    <w:p w14:paraId="5F63BF17" w14:textId="77777777" w:rsidR="000E364D" w:rsidRPr="00C60E23" w:rsidRDefault="000E364D" w:rsidP="009B768F">
      <w:pPr>
        <w:pStyle w:val="af4"/>
        <w:rPr>
          <w:rFonts w:ascii="Times New Roman" w:hAnsi="Times New Roman"/>
          <w:b/>
          <w:bCs/>
          <w:sz w:val="24"/>
          <w:szCs w:val="24"/>
        </w:rPr>
      </w:pPr>
    </w:p>
    <w:p w14:paraId="1595EAA1" w14:textId="77777777" w:rsidR="00CE293C" w:rsidRPr="00C60E23" w:rsidRDefault="00CE293C" w:rsidP="00120B3E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356E9F9" w14:textId="77777777" w:rsidR="007D7BCF" w:rsidRPr="00C60E23" w:rsidRDefault="007D7BCF" w:rsidP="00120B3E">
      <w:pPr>
        <w:spacing w:after="0" w:line="240" w:lineRule="auto"/>
        <w:ind w:left="927" w:firstLine="567"/>
        <w:contextualSpacing/>
        <w:rPr>
          <w:rFonts w:ascii="Times New Roman" w:eastAsia="Times New Roman" w:hAnsi="Times New Roman"/>
          <w:sz w:val="24"/>
          <w:szCs w:val="24"/>
        </w:rPr>
      </w:pPr>
    </w:p>
    <w:p w14:paraId="285AB3E0" w14:textId="1388910E" w:rsidR="00345B21" w:rsidRPr="00C60E23" w:rsidRDefault="00380D04" w:rsidP="006B5230">
      <w:pPr>
        <w:numPr>
          <w:ilvl w:val="1"/>
          <w:numId w:val="7"/>
        </w:numPr>
        <w:ind w:left="-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Положение о</w:t>
      </w:r>
      <w:r w:rsidR="006B5230" w:rsidRPr="00C60E2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Cs/>
          <w:sz w:val="24"/>
          <w:szCs w:val="24"/>
        </w:rPr>
        <w:t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</w:t>
      </w:r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(далее - Совет) определяет перечень, структуру, функции, порядок формирования и организации работы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 Совета (далее - постоянная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>)</w:t>
      </w:r>
      <w:r w:rsidR="00345B21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3AB3579D" w14:textId="0DEF8537" w:rsidR="00380D04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Совета руководству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 xml:space="preserve">тся в своей деятельности законодательством Российской Федерации и города Севастополя, Уставом внутригородского муниципального образования 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sz w:val="24"/>
          <w:szCs w:val="24"/>
        </w:rPr>
        <w:t>города Севастополя – Качинск</w:t>
      </w:r>
      <w:r w:rsidRPr="00C60E23">
        <w:rPr>
          <w:rFonts w:ascii="Times New Roman" w:hAnsi="Times New Roman"/>
          <w:sz w:val="24"/>
          <w:szCs w:val="24"/>
        </w:rPr>
        <w:t>ого муниципального округа, Регламентом  работы</w:t>
      </w:r>
      <w:r w:rsidRPr="00C60E23">
        <w:rPr>
          <w:rFonts w:ascii="Times New Roman" w:hAnsi="Times New Roman"/>
          <w:iCs/>
          <w:sz w:val="24"/>
          <w:szCs w:val="24"/>
        </w:rPr>
        <w:t xml:space="preserve"> Совета</w:t>
      </w:r>
      <w:r w:rsidR="00345B21" w:rsidRPr="00C60E23">
        <w:rPr>
          <w:rFonts w:ascii="Times New Roman" w:hAnsi="Times New Roman"/>
          <w:iCs/>
          <w:sz w:val="24"/>
          <w:szCs w:val="24"/>
        </w:rPr>
        <w:t xml:space="preserve"> и другими </w:t>
      </w:r>
      <w:r w:rsidR="00345B21" w:rsidRPr="00C60E23">
        <w:rPr>
          <w:rFonts w:ascii="Times New Roman" w:hAnsi="Times New Roman"/>
          <w:sz w:val="24"/>
          <w:szCs w:val="24"/>
        </w:rPr>
        <w:t xml:space="preserve">муниципальными правовыми актами  </w:t>
      </w:r>
      <w:r w:rsidR="006B5230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iCs/>
          <w:sz w:val="24"/>
          <w:szCs w:val="24"/>
        </w:rPr>
        <w:t>муниципального округа города Севастополя</w:t>
      </w:r>
      <w:r w:rsidRPr="00C60E23">
        <w:rPr>
          <w:rFonts w:ascii="Times New Roman" w:hAnsi="Times New Roman"/>
          <w:sz w:val="24"/>
          <w:szCs w:val="24"/>
        </w:rPr>
        <w:t>, настоящим Положением.</w:t>
      </w:r>
    </w:p>
    <w:p w14:paraId="0D350791" w14:textId="7C4AABCD" w:rsidR="00345B21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</w:t>
      </w:r>
      <w:r w:rsidR="006B5230" w:rsidRPr="00C60E23">
        <w:rPr>
          <w:rFonts w:ascii="Times New Roman" w:hAnsi="Times New Roman"/>
          <w:sz w:val="24"/>
          <w:szCs w:val="24"/>
        </w:rPr>
        <w:t>тоянная комиссия</w:t>
      </w:r>
      <w:r w:rsidRPr="00C60E23">
        <w:rPr>
          <w:rFonts w:ascii="Times New Roman" w:hAnsi="Times New Roman"/>
          <w:sz w:val="24"/>
          <w:szCs w:val="24"/>
        </w:rPr>
        <w:t xml:space="preserve"> явля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>тся совещательным</w:t>
      </w:r>
      <w:r w:rsidR="006B5230" w:rsidRPr="00C60E23">
        <w:rPr>
          <w:rFonts w:ascii="Times New Roman" w:hAnsi="Times New Roman"/>
          <w:sz w:val="24"/>
          <w:szCs w:val="24"/>
        </w:rPr>
        <w:t xml:space="preserve"> органом</w:t>
      </w:r>
      <w:r w:rsidRPr="00C60E23">
        <w:rPr>
          <w:rFonts w:ascii="Times New Roman" w:hAnsi="Times New Roman"/>
          <w:sz w:val="24"/>
          <w:szCs w:val="24"/>
        </w:rPr>
        <w:t xml:space="preserve"> Совета. </w:t>
      </w:r>
      <w:r w:rsidR="00345B21" w:rsidRPr="00C60E23">
        <w:rPr>
          <w:rFonts w:ascii="Times New Roman" w:hAnsi="Times New Roman"/>
          <w:sz w:val="24"/>
          <w:szCs w:val="24"/>
        </w:rPr>
        <w:t>Выполняя возложенные на н</w:t>
      </w:r>
      <w:r w:rsidR="006B5230" w:rsidRPr="00C60E23">
        <w:rPr>
          <w:rFonts w:ascii="Times New Roman" w:hAnsi="Times New Roman"/>
          <w:sz w:val="24"/>
          <w:szCs w:val="24"/>
        </w:rPr>
        <w:t>её</w:t>
      </w:r>
      <w:r w:rsidR="00345B21" w:rsidRPr="00C60E23">
        <w:rPr>
          <w:rFonts w:ascii="Times New Roman" w:hAnsi="Times New Roman"/>
          <w:sz w:val="24"/>
          <w:szCs w:val="24"/>
        </w:rPr>
        <w:t xml:space="preserve"> задачи,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="00345B2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="00345B21" w:rsidRPr="00C60E23">
        <w:rPr>
          <w:rFonts w:ascii="Times New Roman" w:hAnsi="Times New Roman"/>
          <w:sz w:val="24"/>
          <w:szCs w:val="24"/>
        </w:rPr>
        <w:t xml:space="preserve">  во время заседания Совета и в период между его сессиями призваны способствовать эффективной деятельности Совета.</w:t>
      </w:r>
    </w:p>
    <w:p w14:paraId="466FFDDF" w14:textId="57BB5B1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1.4. Принимаемые на заседаниях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решения имеют для Совета рекомендательный характер.</w:t>
      </w:r>
    </w:p>
    <w:p w14:paraId="516B36B1" w14:textId="7DE8D37B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1.5. Депутаты Совета работают в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на общественных началах.</w:t>
      </w:r>
    </w:p>
    <w:p w14:paraId="191E069C" w14:textId="207CA379" w:rsidR="00380D04" w:rsidRPr="00C60E23" w:rsidRDefault="006B5230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1.6. Постоянная</w:t>
      </w:r>
      <w:r w:rsidR="00380D04" w:rsidRPr="00C60E23">
        <w:rPr>
          <w:rFonts w:ascii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hAnsi="Times New Roman"/>
          <w:sz w:val="24"/>
          <w:szCs w:val="24"/>
        </w:rPr>
        <w:t>я организуе</w:t>
      </w:r>
      <w:r w:rsidR="00380D04" w:rsidRPr="00C60E23">
        <w:rPr>
          <w:rFonts w:ascii="Times New Roman" w:hAnsi="Times New Roman"/>
          <w:sz w:val="24"/>
          <w:szCs w:val="24"/>
        </w:rPr>
        <w:t>т свою работу на основе коллективного, открытого и свободного обсуждения рассматриваемых вопросов.</w:t>
      </w:r>
    </w:p>
    <w:p w14:paraId="2FF04E23" w14:textId="3AF9997D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1.7 Координация деятельности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Pr="00C60E23">
        <w:rPr>
          <w:rFonts w:ascii="Times New Roman" w:hAnsi="Times New Roman"/>
          <w:sz w:val="24"/>
          <w:szCs w:val="24"/>
        </w:rPr>
        <w:t xml:space="preserve"> осуществляется </w:t>
      </w:r>
      <w:r w:rsidR="006B5230" w:rsidRPr="00C60E23">
        <w:rPr>
          <w:rFonts w:ascii="Times New Roman" w:hAnsi="Times New Roman"/>
          <w:sz w:val="24"/>
          <w:szCs w:val="24"/>
        </w:rPr>
        <w:t>Председателем комиссии</w:t>
      </w:r>
      <w:proofErr w:type="gramStart"/>
      <w:r w:rsidR="006B5230" w:rsidRPr="00C60E23">
        <w:rPr>
          <w:rFonts w:ascii="Times New Roman" w:hAnsi="Times New Roman"/>
          <w:sz w:val="24"/>
          <w:szCs w:val="24"/>
        </w:rPr>
        <w:t>.</w:t>
      </w:r>
      <w:proofErr w:type="gramEnd"/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(</w:t>
      </w:r>
      <w:proofErr w:type="gramStart"/>
      <w:r w:rsidR="00607EE0" w:rsidRPr="00C60E23">
        <w:rPr>
          <w:rFonts w:ascii="Times New Roman" w:hAnsi="Times New Roman"/>
          <w:sz w:val="24"/>
          <w:szCs w:val="24"/>
        </w:rPr>
        <w:t>д</w:t>
      </w:r>
      <w:proofErr w:type="gramEnd"/>
      <w:r w:rsidR="00607EE0" w:rsidRPr="00C60E23">
        <w:rPr>
          <w:rFonts w:ascii="Times New Roman" w:hAnsi="Times New Roman"/>
          <w:sz w:val="24"/>
          <w:szCs w:val="24"/>
        </w:rPr>
        <w:t xml:space="preserve">алее по тексту - Председатель </w:t>
      </w:r>
      <w:r w:rsidR="006B5230" w:rsidRPr="00C60E23">
        <w:rPr>
          <w:rFonts w:ascii="Times New Roman" w:hAnsi="Times New Roman"/>
          <w:sz w:val="24"/>
          <w:szCs w:val="24"/>
        </w:rPr>
        <w:t>комиссии</w:t>
      </w:r>
      <w:r w:rsidR="00607EE0" w:rsidRPr="00C60E23">
        <w:rPr>
          <w:rFonts w:ascii="Times New Roman" w:hAnsi="Times New Roman"/>
          <w:sz w:val="24"/>
          <w:szCs w:val="24"/>
        </w:rPr>
        <w:t>)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30F268C9" w14:textId="5B7BDB1F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1.8.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ответственн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 xml:space="preserve"> перед Советом и ему подотчетн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5EAAB937" w14:textId="48D6553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1.9.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i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образуются на срок полномочий Совета второго созыва.</w:t>
      </w:r>
    </w:p>
    <w:p w14:paraId="569056C9" w14:textId="77777777" w:rsidR="00380D04" w:rsidRPr="00C60E23" w:rsidRDefault="00380D04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5E34C2" w14:textId="0C2F011B" w:rsidR="00CE293C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2.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/>
          <w:sz w:val="24"/>
          <w:szCs w:val="24"/>
        </w:rPr>
        <w:t>С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труктура постоянных комиссий </w:t>
      </w:r>
    </w:p>
    <w:p w14:paraId="0B1AEB38" w14:textId="77777777" w:rsidR="00CE293C" w:rsidRPr="00C60E23" w:rsidRDefault="00CE293C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F7772E" w14:textId="2A380723" w:rsidR="00AB43C5" w:rsidRPr="00C60E23" w:rsidRDefault="00F80599" w:rsidP="006B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2</w:t>
      </w:r>
      <w:r w:rsidR="007D7BCF" w:rsidRPr="00C60E23">
        <w:rPr>
          <w:rFonts w:ascii="Times New Roman" w:hAnsi="Times New Roman"/>
          <w:sz w:val="24"/>
          <w:szCs w:val="24"/>
        </w:rPr>
        <w:t xml:space="preserve">.1. </w:t>
      </w:r>
      <w:r w:rsidR="006B5230" w:rsidRPr="00C60E23">
        <w:rPr>
          <w:rFonts w:ascii="Times New Roman" w:hAnsi="Times New Roman"/>
          <w:sz w:val="24"/>
          <w:szCs w:val="24"/>
        </w:rPr>
        <w:t>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472FFF" w:rsidRPr="00C60E23">
        <w:rPr>
          <w:rFonts w:ascii="Times New Roman" w:hAnsi="Times New Roman"/>
          <w:sz w:val="24"/>
          <w:szCs w:val="24"/>
        </w:rPr>
        <w:t>формиру</w:t>
      </w:r>
      <w:r w:rsidR="00CE293C" w:rsidRPr="00C60E23">
        <w:rPr>
          <w:rFonts w:ascii="Times New Roman" w:hAnsi="Times New Roman"/>
          <w:sz w:val="24"/>
          <w:szCs w:val="24"/>
        </w:rPr>
        <w:t xml:space="preserve">ются из числа депутатов </w:t>
      </w:r>
      <w:r w:rsidR="0091229F" w:rsidRPr="00C60E23">
        <w:rPr>
          <w:rFonts w:ascii="Times New Roman" w:hAnsi="Times New Roman"/>
          <w:sz w:val="24"/>
          <w:szCs w:val="24"/>
        </w:rPr>
        <w:t xml:space="preserve">Совета </w:t>
      </w:r>
      <w:r w:rsidR="00CE293C" w:rsidRPr="00C60E23">
        <w:rPr>
          <w:rFonts w:ascii="Times New Roman" w:hAnsi="Times New Roman"/>
          <w:sz w:val="24"/>
          <w:szCs w:val="24"/>
        </w:rPr>
        <w:t>общей численностью не менее трёх человек в составе председателя</w:t>
      </w:r>
      <w:r w:rsidR="006B5230" w:rsidRPr="00C60E23">
        <w:rPr>
          <w:rFonts w:ascii="Times New Roman" w:hAnsi="Times New Roman"/>
          <w:sz w:val="24"/>
          <w:szCs w:val="24"/>
        </w:rPr>
        <w:t xml:space="preserve"> и </w:t>
      </w:r>
      <w:r w:rsidR="00CE293C" w:rsidRPr="00C60E23">
        <w:rPr>
          <w:rFonts w:ascii="Times New Roman" w:hAnsi="Times New Roman"/>
          <w:sz w:val="24"/>
          <w:szCs w:val="24"/>
        </w:rPr>
        <w:t>членов комиссии</w:t>
      </w:r>
      <w:r w:rsidR="00137743" w:rsidRPr="00C60E23">
        <w:rPr>
          <w:rFonts w:ascii="Times New Roman" w:hAnsi="Times New Roman"/>
          <w:sz w:val="24"/>
          <w:szCs w:val="24"/>
        </w:rPr>
        <w:t>.</w:t>
      </w:r>
    </w:p>
    <w:p w14:paraId="55A3FCD9" w14:textId="77777777" w:rsidR="00F80599" w:rsidRPr="00C60E23" w:rsidRDefault="00F8059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27E235" w14:textId="4C43544A" w:rsidR="00227E91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3</w:t>
      </w:r>
      <w:r w:rsidR="00227E91" w:rsidRPr="00C60E23">
        <w:rPr>
          <w:rFonts w:ascii="Times New Roman" w:eastAsia="Times New Roman" w:hAnsi="Times New Roman"/>
          <w:b/>
          <w:sz w:val="24"/>
          <w:szCs w:val="24"/>
        </w:rPr>
        <w:t>. Ф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>ормирование постоянн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ой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 xml:space="preserve"> комисси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и</w:t>
      </w:r>
    </w:p>
    <w:p w14:paraId="081DC8C6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AC0C46" w14:textId="6CA1BB6A" w:rsidR="00524E70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.1. </w:t>
      </w:r>
      <w:r w:rsidR="00227E91" w:rsidRPr="00C60E23">
        <w:rPr>
          <w:rFonts w:ascii="Times New Roman" w:hAnsi="Times New Roman"/>
          <w:sz w:val="24"/>
          <w:szCs w:val="24"/>
        </w:rPr>
        <w:t>Состав и 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227E91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227E9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227E91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227E91" w:rsidRPr="00C60E23">
        <w:rPr>
          <w:rFonts w:ascii="Times New Roman" w:hAnsi="Times New Roman"/>
          <w:sz w:val="24"/>
          <w:szCs w:val="24"/>
        </w:rPr>
        <w:t>тся на сессии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227E91" w:rsidRPr="00C60E23">
        <w:rPr>
          <w:rFonts w:ascii="Times New Roman" w:hAnsi="Times New Roman"/>
          <w:sz w:val="24"/>
          <w:szCs w:val="24"/>
        </w:rPr>
        <w:t>Совета</w:t>
      </w:r>
      <w:r w:rsidR="00DE2250" w:rsidRPr="00C60E23">
        <w:rPr>
          <w:rFonts w:ascii="Times New Roman" w:hAnsi="Times New Roman"/>
          <w:sz w:val="24"/>
          <w:szCs w:val="24"/>
        </w:rPr>
        <w:t>.</w:t>
      </w:r>
    </w:p>
    <w:p w14:paraId="585FCA0C" w14:textId="269CAED9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.2. </w:t>
      </w:r>
      <w:r w:rsidR="006B5230" w:rsidRPr="00C60E23">
        <w:rPr>
          <w:rFonts w:ascii="Times New Roman" w:hAnsi="Times New Roman"/>
          <w:sz w:val="24"/>
          <w:szCs w:val="24"/>
        </w:rPr>
        <w:t>При формировании состава</w:t>
      </w:r>
      <w:r w:rsidR="00D10DA6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D10DA6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D10DA6" w:rsidRPr="00C60E23">
        <w:rPr>
          <w:rFonts w:ascii="Times New Roman" w:hAnsi="Times New Roman"/>
          <w:sz w:val="24"/>
          <w:szCs w:val="24"/>
        </w:rPr>
        <w:t xml:space="preserve"> учитываются письменные заявления депутатов.</w:t>
      </w:r>
    </w:p>
    <w:p w14:paraId="6DD7087F" w14:textId="54B60752" w:rsidR="0091229F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3129D4" w:rsidRPr="00C60E23">
        <w:rPr>
          <w:rFonts w:ascii="Times New Roman" w:hAnsi="Times New Roman"/>
          <w:sz w:val="24"/>
          <w:szCs w:val="24"/>
        </w:rPr>
        <w:t xml:space="preserve">.3. </w:t>
      </w:r>
      <w:r w:rsidR="0056366D" w:rsidRPr="00C60E23">
        <w:rPr>
          <w:rFonts w:ascii="Times New Roman" w:hAnsi="Times New Roman"/>
          <w:sz w:val="24"/>
          <w:szCs w:val="24"/>
        </w:rPr>
        <w:t xml:space="preserve">Депутат Совета обязан входить в состав как минимум </w:t>
      </w:r>
      <w:r w:rsidR="006B5230" w:rsidRPr="00C60E23">
        <w:rPr>
          <w:rFonts w:ascii="Times New Roman" w:hAnsi="Times New Roman"/>
          <w:sz w:val="24"/>
          <w:szCs w:val="24"/>
        </w:rPr>
        <w:t xml:space="preserve">трех 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 xml:space="preserve">ых 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й</w:t>
      </w:r>
      <w:r w:rsidR="0056366D" w:rsidRPr="00C60E23">
        <w:rPr>
          <w:rFonts w:ascii="Times New Roman" w:hAnsi="Times New Roman"/>
          <w:sz w:val="24"/>
          <w:szCs w:val="24"/>
        </w:rPr>
        <w:t xml:space="preserve">. </w:t>
      </w:r>
    </w:p>
    <w:p w14:paraId="6D6DDDAE" w14:textId="4FD98DC7" w:rsidR="00FA751E" w:rsidRPr="00C60E23" w:rsidRDefault="001836E7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Совета</w:t>
      </w:r>
      <w:r w:rsidR="00607EE0" w:rsidRPr="00C60E23">
        <w:rPr>
          <w:rFonts w:ascii="Times New Roman" w:hAnsi="Times New Roman"/>
          <w:sz w:val="24"/>
          <w:szCs w:val="24"/>
        </w:rPr>
        <w:t>, Глава местной Администрации,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может принимать участие в работе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 xml:space="preserve"> постоянной комиссии с правом совещательного голоса. </w:t>
      </w:r>
    </w:p>
    <w:p w14:paraId="2ADE4BA2" w14:textId="14F11590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4258AC" w:rsidRPr="00C60E23">
        <w:rPr>
          <w:rFonts w:ascii="Times New Roman" w:hAnsi="Times New Roman"/>
          <w:sz w:val="24"/>
          <w:szCs w:val="24"/>
        </w:rPr>
        <w:t>.4</w:t>
      </w:r>
      <w:r w:rsidR="00227E91" w:rsidRPr="00C60E23">
        <w:rPr>
          <w:rFonts w:ascii="Times New Roman" w:hAnsi="Times New Roman"/>
          <w:sz w:val="24"/>
          <w:szCs w:val="24"/>
        </w:rPr>
        <w:t xml:space="preserve">. </w:t>
      </w:r>
      <w:r w:rsidR="0056366D" w:rsidRPr="00C60E23">
        <w:rPr>
          <w:rFonts w:ascii="Times New Roman" w:hAnsi="Times New Roman"/>
          <w:sz w:val="24"/>
          <w:szCs w:val="24"/>
        </w:rPr>
        <w:t>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56366D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56366D" w:rsidRPr="00C60E23">
        <w:rPr>
          <w:rFonts w:ascii="Times New Roman" w:hAnsi="Times New Roman"/>
          <w:sz w:val="24"/>
          <w:szCs w:val="24"/>
        </w:rPr>
        <w:t xml:space="preserve">тся решением Совета по представлению Главы внутригородского муниципального </w:t>
      </w:r>
      <w:r w:rsidR="006B5230" w:rsidRPr="00C60E23">
        <w:rPr>
          <w:rFonts w:ascii="Times New Roman" w:hAnsi="Times New Roman"/>
          <w:sz w:val="24"/>
          <w:szCs w:val="24"/>
        </w:rPr>
        <w:t xml:space="preserve">образования города Севастополя Качинского </w:t>
      </w:r>
      <w:r w:rsidR="0056366D" w:rsidRPr="00C60E23">
        <w:rPr>
          <w:rFonts w:ascii="Times New Roman" w:hAnsi="Times New Roman"/>
          <w:sz w:val="24"/>
          <w:szCs w:val="24"/>
        </w:rPr>
        <w:t>муниципального округа, исполняющего полномочия председателя Совета.</w:t>
      </w:r>
    </w:p>
    <w:p w14:paraId="30219677" w14:textId="71DCAC3F" w:rsidR="001836E7" w:rsidRPr="00C60E23" w:rsidRDefault="00F80599" w:rsidP="006B5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524E70" w:rsidRPr="00C60E23">
        <w:rPr>
          <w:rFonts w:ascii="Times New Roman" w:hAnsi="Times New Roman"/>
          <w:sz w:val="24"/>
          <w:szCs w:val="24"/>
        </w:rPr>
        <w:t>5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227E91" w:rsidRPr="00C60E23">
        <w:rPr>
          <w:rFonts w:ascii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В случае неисполнения или ненадлежащего исполнения своих обязанностей председател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ь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постоянн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ой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и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жет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быть переизбран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решением Совета. </w:t>
      </w:r>
    </w:p>
    <w:p w14:paraId="13961625" w14:textId="776089EE" w:rsidR="001B0127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>7</w:t>
      </w:r>
      <w:r w:rsidR="0056366D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 xml:space="preserve"> 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>и члены постоянной комиссии могут быть освобождены Советом от исполнения обязанностей по личному заявлению.</w:t>
      </w:r>
    </w:p>
    <w:p w14:paraId="7FDC44C8" w14:textId="77777777" w:rsidR="0056366D" w:rsidRPr="00C60E23" w:rsidRDefault="0056366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047A777" w14:textId="3046A814" w:rsidR="00CE293C" w:rsidRPr="00C60E23" w:rsidRDefault="00EB24FD" w:rsidP="00120B3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="00CE293C" w:rsidRPr="00C60E23">
        <w:rPr>
          <w:rFonts w:ascii="Times New Roman" w:hAnsi="Times New Roman"/>
          <w:b/>
          <w:sz w:val="24"/>
          <w:szCs w:val="24"/>
        </w:rPr>
        <w:t>постоянн</w:t>
      </w:r>
      <w:r w:rsidR="002A59CC" w:rsidRPr="00C60E23">
        <w:rPr>
          <w:rFonts w:ascii="Times New Roman" w:hAnsi="Times New Roman"/>
          <w:b/>
          <w:sz w:val="24"/>
          <w:szCs w:val="24"/>
        </w:rPr>
        <w:t>ой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2A59CC" w:rsidRPr="00C60E23">
        <w:rPr>
          <w:rFonts w:ascii="Times New Roman" w:hAnsi="Times New Roman"/>
          <w:b/>
          <w:sz w:val="24"/>
          <w:szCs w:val="24"/>
        </w:rPr>
        <w:t>и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</w:p>
    <w:p w14:paraId="17F04EFC" w14:textId="77777777" w:rsidR="00F80599" w:rsidRPr="00C60E23" w:rsidRDefault="00F80599" w:rsidP="00120B3E">
      <w:pPr>
        <w:spacing w:after="0" w:line="240" w:lineRule="auto"/>
        <w:ind w:left="1728"/>
        <w:contextualSpacing/>
        <w:rPr>
          <w:rFonts w:ascii="Times New Roman" w:hAnsi="Times New Roman"/>
          <w:sz w:val="24"/>
          <w:szCs w:val="24"/>
        </w:rPr>
      </w:pPr>
    </w:p>
    <w:p w14:paraId="7912C959" w14:textId="754CFB08" w:rsidR="00005AB5" w:rsidRPr="00C60E23" w:rsidRDefault="002A59C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Постоянная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eastAsia="Times New Roman" w:hAnsi="Times New Roman"/>
          <w:sz w:val="24"/>
          <w:szCs w:val="24"/>
        </w:rPr>
        <w:t>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на своих заседаниях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0C35730" w14:textId="0968589B" w:rsidR="00F80599" w:rsidRPr="00C60E23" w:rsidRDefault="00005AB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4.1. Р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ассматривае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относящиеся к их функциональной направленности.</w:t>
      </w:r>
    </w:p>
    <w:p w14:paraId="40F4B004" w14:textId="41645F09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.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ab/>
        <w:t>Осуществля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е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 xml:space="preserve">т 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подготовк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у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предложени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й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 перспективный план работы на предстоящий календарный год.</w:t>
      </w:r>
    </w:p>
    <w:p w14:paraId="061172A8" w14:textId="77777777" w:rsidR="00946DD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</w:r>
      <w:r w:rsidR="00005AB5" w:rsidRPr="00C60E23">
        <w:rPr>
          <w:rFonts w:ascii="Times New Roman" w:eastAsia="Times New Roman" w:hAnsi="Times New Roman"/>
          <w:sz w:val="24"/>
          <w:szCs w:val="24"/>
        </w:rPr>
        <w:t>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 подготовку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проект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 xml:space="preserve">ов муниципальных правовых актов 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по вопросам своего ведения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.</w:t>
      </w:r>
    </w:p>
    <w:p w14:paraId="66684B67" w14:textId="77777777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Провод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предварительное обсуждение проектов 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 xml:space="preserve">муниципальных правовых актов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Совета, готов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заключения 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по ним.</w:t>
      </w:r>
    </w:p>
    <w:p w14:paraId="0903FDA3" w14:textId="4FC8C840" w:rsidR="00F80599" w:rsidRPr="00C60E23" w:rsidRDefault="00DF194D" w:rsidP="002A59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5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Обраща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ются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 запросами в местную администрацию внутригородского муниципального образования города Севастополя 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муниципального округа, по вопросам, отнесенным к полномочиям Совета.</w:t>
      </w:r>
    </w:p>
    <w:p w14:paraId="79260292" w14:textId="54A17450" w:rsidR="00F80599" w:rsidRPr="00C60E23" w:rsidRDefault="00DF194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F7A9C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7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Оказыва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>е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содействие депутатам Совета, а также органам местного самоуправления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муниципального округа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в их работе по осуществлению решений Совета.</w:t>
      </w:r>
    </w:p>
    <w:p w14:paraId="423D8942" w14:textId="77777777" w:rsidR="00DF194D" w:rsidRPr="00C60E23" w:rsidRDefault="00FF7A9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8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>. 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 xml:space="preserve"> подготовку</w:t>
      </w:r>
      <w:r w:rsidR="00AD6E45" w:rsidRPr="00C60E23">
        <w:rPr>
          <w:rFonts w:ascii="Times New Roman" w:eastAsia="Times New Roman" w:hAnsi="Times New Roman"/>
          <w:sz w:val="24"/>
          <w:szCs w:val="24"/>
        </w:rPr>
        <w:t xml:space="preserve"> поправок </w:t>
      </w:r>
      <w:r w:rsidRPr="00C60E23">
        <w:rPr>
          <w:rFonts w:ascii="Times New Roman" w:eastAsia="Times New Roman" w:hAnsi="Times New Roman"/>
          <w:sz w:val="24"/>
          <w:szCs w:val="24"/>
        </w:rPr>
        <w:t>к поступившим в комиссию проектам муниципальных правовых актов.</w:t>
      </w:r>
    </w:p>
    <w:p w14:paraId="4DC78A4F" w14:textId="77777777" w:rsidR="00F80599" w:rsidRPr="00C60E23" w:rsidRDefault="00AD6E4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9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 xml:space="preserve"> Рассматрива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связанные с принятием планов и программ развития муниципального образования, отчетов об их исполнении.</w:t>
      </w:r>
    </w:p>
    <w:p w14:paraId="757EED09" w14:textId="46EE4BF6" w:rsidR="00AD6E45" w:rsidRPr="00C60E23" w:rsidRDefault="00AD6E45" w:rsidP="00347E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0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027D20" w:rsidRPr="00C60E23">
        <w:rPr>
          <w:sz w:val="24"/>
          <w:szCs w:val="24"/>
        </w:rPr>
        <w:t xml:space="preserve"> 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>Осуществл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яют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в пределах полномочий контрол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ь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исполнения решений Совета по вопросам, относящимся к их функциональной направленности.</w:t>
      </w:r>
    </w:p>
    <w:p w14:paraId="21586609" w14:textId="77777777" w:rsidR="00F80599" w:rsidRPr="00C60E23" w:rsidRDefault="00D80FB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Рассматрива</w:t>
      </w:r>
      <w:r w:rsidR="00421F40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обращения граждан и организаций, поступившие в адрес постоянной комиссии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в порядке и срок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и,  предусмотренные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законом.</w:t>
      </w:r>
    </w:p>
    <w:p w14:paraId="574F332C" w14:textId="720F4214" w:rsidR="00CE293C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Рассматривают</w:t>
      </w:r>
      <w:r w:rsidR="00CE293C" w:rsidRPr="00C60E23">
        <w:rPr>
          <w:rFonts w:ascii="Times New Roman" w:hAnsi="Times New Roman"/>
          <w:sz w:val="24"/>
          <w:szCs w:val="24"/>
        </w:rPr>
        <w:t xml:space="preserve"> поручени</w:t>
      </w:r>
      <w:r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0C1709" w:rsidRPr="00C60E23">
        <w:rPr>
          <w:rFonts w:ascii="Times New Roman" w:hAnsi="Times New Roman"/>
          <w:sz w:val="24"/>
          <w:szCs w:val="24"/>
        </w:rPr>
        <w:t xml:space="preserve">Главы </w:t>
      </w:r>
      <w:r w:rsidR="00DC79B7" w:rsidRPr="00C60E23">
        <w:rPr>
          <w:rFonts w:ascii="Times New Roman" w:hAnsi="Times New Roman"/>
          <w:sz w:val="24"/>
          <w:szCs w:val="24"/>
        </w:rPr>
        <w:t xml:space="preserve">внутригородского </w:t>
      </w:r>
      <w:r w:rsidR="000C1709" w:rsidRPr="00C60E23">
        <w:rPr>
          <w:rFonts w:ascii="Times New Roman" w:hAnsi="Times New Roman"/>
          <w:sz w:val="24"/>
          <w:szCs w:val="24"/>
        </w:rPr>
        <w:t>муниципального образования</w:t>
      </w:r>
      <w:r w:rsidR="00DC79B7" w:rsidRPr="00C60E23">
        <w:rPr>
          <w:rFonts w:ascii="Times New Roman" w:hAnsi="Times New Roman"/>
          <w:sz w:val="24"/>
          <w:szCs w:val="24"/>
        </w:rPr>
        <w:t xml:space="preserve">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C79B7"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0C1709" w:rsidRPr="00C60E23">
        <w:rPr>
          <w:rFonts w:ascii="Times New Roman" w:hAnsi="Times New Roman"/>
          <w:sz w:val="24"/>
          <w:szCs w:val="24"/>
        </w:rPr>
        <w:t>, исполняющего полномочия председателя Совета</w:t>
      </w:r>
      <w:r w:rsidR="00DC79B7" w:rsidRPr="00C60E23">
        <w:rPr>
          <w:rFonts w:ascii="Times New Roman" w:hAnsi="Times New Roman"/>
          <w:sz w:val="24"/>
          <w:szCs w:val="24"/>
        </w:rPr>
        <w:t xml:space="preserve"> по вопросам, входящим в компетенцию постоянной комиссии.</w:t>
      </w:r>
    </w:p>
    <w:p w14:paraId="146AF8E7" w14:textId="77777777" w:rsidR="00B16DB2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Pr="00C60E23">
        <w:rPr>
          <w:rFonts w:ascii="Times New Roman" w:hAnsi="Times New Roman"/>
          <w:sz w:val="24"/>
          <w:szCs w:val="24"/>
        </w:rPr>
        <w:t>Осуществляют иные полномочия, предоставленные муниципальными правовыми актами</w:t>
      </w:r>
      <w:r w:rsidRPr="00C60E23">
        <w:rPr>
          <w:sz w:val="24"/>
          <w:szCs w:val="24"/>
        </w:rPr>
        <w:t xml:space="preserve"> </w:t>
      </w:r>
      <w:r w:rsidR="00182251" w:rsidRPr="00C60E23">
        <w:rPr>
          <w:sz w:val="24"/>
          <w:szCs w:val="24"/>
        </w:rPr>
        <w:t xml:space="preserve"> </w:t>
      </w:r>
      <w:r w:rsidR="003B616F" w:rsidRPr="00C60E23">
        <w:rPr>
          <w:rFonts w:ascii="Times New Roman" w:hAnsi="Times New Roman"/>
          <w:sz w:val="24"/>
          <w:szCs w:val="24"/>
        </w:rPr>
        <w:t>Совета</w:t>
      </w:r>
      <w:r w:rsidR="00B31232" w:rsidRPr="00C60E23">
        <w:rPr>
          <w:rFonts w:ascii="Times New Roman" w:hAnsi="Times New Roman"/>
          <w:sz w:val="24"/>
          <w:szCs w:val="24"/>
        </w:rPr>
        <w:t>.</w:t>
      </w:r>
    </w:p>
    <w:p w14:paraId="66DB6831" w14:textId="77777777" w:rsidR="00C93C97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A391B70" w14:textId="5DCC09BD" w:rsidR="000F0AE8" w:rsidRPr="00C60E23" w:rsidRDefault="000F0AE8" w:rsidP="00120B3E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Профиль</w:t>
      </w:r>
      <w:r w:rsidR="00B31232" w:rsidRPr="00C60E23">
        <w:rPr>
          <w:rFonts w:ascii="Times New Roman" w:hAnsi="Times New Roman"/>
          <w:b/>
          <w:sz w:val="24"/>
          <w:szCs w:val="24"/>
        </w:rPr>
        <w:t>ные вопросы постоянн</w:t>
      </w:r>
      <w:r w:rsidR="00347EA2" w:rsidRPr="00C60E23">
        <w:rPr>
          <w:rFonts w:ascii="Times New Roman" w:hAnsi="Times New Roman"/>
          <w:b/>
          <w:sz w:val="24"/>
          <w:szCs w:val="24"/>
        </w:rPr>
        <w:t>ой</w:t>
      </w:r>
      <w:r w:rsidR="00B31232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b/>
          <w:sz w:val="24"/>
          <w:szCs w:val="24"/>
        </w:rPr>
        <w:t>и</w:t>
      </w:r>
    </w:p>
    <w:p w14:paraId="4BDE3FEC" w14:textId="77777777" w:rsidR="000F0AE8" w:rsidRPr="00C60E23" w:rsidRDefault="000F0AE8" w:rsidP="00120B3E">
      <w:pPr>
        <w:shd w:val="clear" w:color="auto" w:fill="FFFFFF"/>
        <w:suppressAutoHyphens w:val="0"/>
        <w:spacing w:after="0" w:line="240" w:lineRule="auto"/>
        <w:ind w:left="1728"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28472F55" w14:textId="4E66EA08" w:rsidR="0008376A" w:rsidRPr="0028515A" w:rsidRDefault="00A21D21" w:rsidP="00120B3E">
      <w:pPr>
        <w:shd w:val="clear" w:color="auto" w:fill="FFFFFF"/>
        <w:suppressAutoHyphens w:val="0"/>
        <w:spacing w:after="0" w:line="240" w:lineRule="auto"/>
        <w:ind w:firstLine="567"/>
        <w:contextualSpacing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28515A">
        <w:rPr>
          <w:rFonts w:ascii="Book Antiqua" w:hAnsi="Book Antiqua"/>
          <w:sz w:val="24"/>
          <w:szCs w:val="24"/>
        </w:rPr>
        <w:t>5</w:t>
      </w:r>
      <w:r w:rsidR="003F2523" w:rsidRPr="0028515A">
        <w:rPr>
          <w:rFonts w:ascii="Book Antiqua" w:hAnsi="Book Antiqua"/>
          <w:sz w:val="24"/>
          <w:szCs w:val="24"/>
        </w:rPr>
        <w:t>.1</w:t>
      </w:r>
      <w:r w:rsidR="0026307F" w:rsidRPr="0028515A">
        <w:rPr>
          <w:rFonts w:ascii="Book Antiqua" w:hAnsi="Book Antiqua"/>
          <w:sz w:val="24"/>
          <w:szCs w:val="24"/>
        </w:rPr>
        <w:t>.</w:t>
      </w:r>
      <w:r w:rsidR="00CE293C" w:rsidRPr="0028515A">
        <w:rPr>
          <w:rFonts w:ascii="Book Antiqua" w:hAnsi="Book Antiqua"/>
          <w:sz w:val="24"/>
          <w:szCs w:val="24"/>
        </w:rPr>
        <w:t xml:space="preserve"> </w:t>
      </w:r>
      <w:r w:rsidR="003F2523" w:rsidRPr="0028515A">
        <w:rPr>
          <w:rFonts w:ascii="Book Antiqua" w:hAnsi="Book Antiqua"/>
          <w:sz w:val="24"/>
          <w:szCs w:val="24"/>
        </w:rPr>
        <w:t xml:space="preserve">Для </w:t>
      </w:r>
      <w:r w:rsidR="00370C02" w:rsidRPr="0028515A">
        <w:rPr>
          <w:rFonts w:ascii="Book Antiqua" w:hAnsi="Book Antiqua"/>
          <w:sz w:val="24"/>
          <w:szCs w:val="24"/>
        </w:rPr>
        <w:t xml:space="preserve">постоянной комиссии </w:t>
      </w:r>
      <w:r w:rsidR="003048D6" w:rsidRPr="0028515A">
        <w:rPr>
          <w:rFonts w:ascii="Book Antiqua" w:eastAsia="Times New Roman" w:hAnsi="Book Antiqua"/>
          <w:bCs/>
          <w:iCs/>
          <w:sz w:val="24"/>
          <w:szCs w:val="24"/>
          <w:lang w:eastAsia="ru-RU"/>
        </w:rPr>
        <w:t xml:space="preserve">профильными </w:t>
      </w:r>
      <w:r w:rsidR="002E38D4" w:rsidRPr="0028515A">
        <w:rPr>
          <w:rFonts w:ascii="Book Antiqua" w:eastAsia="Times New Roman" w:hAnsi="Book Antiqua"/>
          <w:bCs/>
          <w:iCs/>
          <w:sz w:val="24"/>
          <w:szCs w:val="24"/>
          <w:lang w:eastAsia="ru-RU"/>
        </w:rPr>
        <w:t xml:space="preserve">вопросами </w:t>
      </w:r>
      <w:r w:rsidR="003048D6" w:rsidRPr="0028515A">
        <w:rPr>
          <w:rFonts w:ascii="Book Antiqua" w:eastAsia="Times New Roman" w:hAnsi="Book Antiqua"/>
          <w:bCs/>
          <w:iCs/>
          <w:sz w:val="24"/>
          <w:szCs w:val="24"/>
          <w:lang w:eastAsia="ru-RU"/>
        </w:rPr>
        <w:t>являются</w:t>
      </w:r>
      <w:r w:rsidR="003F2523" w:rsidRPr="0028515A">
        <w:rPr>
          <w:rFonts w:ascii="Book Antiqua" w:eastAsia="Times New Roman" w:hAnsi="Book Antiqua"/>
          <w:bCs/>
          <w:iCs/>
          <w:sz w:val="24"/>
          <w:szCs w:val="24"/>
          <w:lang w:eastAsia="ru-RU"/>
        </w:rPr>
        <w:t>:</w:t>
      </w:r>
      <w:r w:rsidR="000F0AE8" w:rsidRPr="0028515A">
        <w:rPr>
          <w:rFonts w:ascii="Book Antiqua" w:eastAsia="Times New Roman" w:hAnsi="Book Antiqua"/>
          <w:bCs/>
          <w:iCs/>
          <w:sz w:val="24"/>
          <w:szCs w:val="24"/>
          <w:lang w:eastAsia="ru-RU"/>
        </w:rPr>
        <w:t xml:space="preserve"> </w:t>
      </w:r>
    </w:p>
    <w:p w14:paraId="4D9B7585" w14:textId="76AA6860" w:rsidR="0028515A" w:rsidRPr="0028515A" w:rsidRDefault="0028515A" w:rsidP="0028515A">
      <w:pPr>
        <w:suppressAutoHyphens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28515A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      5.2.Разработка предложений по реализации вопросов местного значения, относящихся к  сфере благоустройства территории;</w:t>
      </w:r>
    </w:p>
    <w:p w14:paraId="00466C42" w14:textId="71CBED2F" w:rsidR="0028515A" w:rsidRPr="0028515A" w:rsidRDefault="0028515A" w:rsidP="0028515A">
      <w:pPr>
        <w:suppressAutoHyphens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28515A">
        <w:rPr>
          <w:rFonts w:ascii="Book Antiqua" w:eastAsia="Times New Roman" w:hAnsi="Book Antiqua" w:cs="Arial"/>
          <w:sz w:val="24"/>
          <w:szCs w:val="24"/>
          <w:lang w:eastAsia="ru-RU"/>
        </w:rPr>
        <w:lastRenderedPageBreak/>
        <w:t xml:space="preserve">          5.3.Обеспечение согласованности действий органов местного самоуправления и  организаций при решении вопросов в сфере благоустройства территории;</w:t>
      </w:r>
    </w:p>
    <w:p w14:paraId="22476873" w14:textId="4A574378" w:rsidR="0028515A" w:rsidRPr="0028515A" w:rsidRDefault="0028515A" w:rsidP="0028515A">
      <w:pPr>
        <w:suppressAutoHyphens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28515A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    5.4. Организация разработки нормативных правовых актов в сфере благоустройства территории;</w:t>
      </w:r>
    </w:p>
    <w:p w14:paraId="74B2C802" w14:textId="15669053" w:rsidR="0028515A" w:rsidRPr="0028515A" w:rsidRDefault="0028515A" w:rsidP="0028515A">
      <w:pPr>
        <w:suppressAutoHyphens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28515A">
        <w:rPr>
          <w:rFonts w:ascii="Book Antiqua" w:eastAsia="Times New Roman" w:hAnsi="Book Antiqua" w:cs="Arial"/>
          <w:sz w:val="24"/>
          <w:szCs w:val="24"/>
          <w:lang w:eastAsia="ru-RU"/>
        </w:rPr>
        <w:t>5.5.Разъясняет требования соблюдения правил благоустройства, организации уборки, обеспечения чистоты и порядка;</w:t>
      </w:r>
    </w:p>
    <w:p w14:paraId="3C93B462" w14:textId="1795F1F4" w:rsidR="0028515A" w:rsidRPr="0028515A" w:rsidRDefault="0028515A" w:rsidP="0028515A">
      <w:pPr>
        <w:suppressAutoHyphens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28515A">
        <w:rPr>
          <w:rFonts w:ascii="Book Antiqua" w:eastAsia="Times New Roman" w:hAnsi="Book Antiqua" w:cs="Arial"/>
          <w:sz w:val="24"/>
          <w:szCs w:val="24"/>
          <w:lang w:eastAsia="ru-RU"/>
        </w:rPr>
        <w:t>5.6.Координирует деятельность организаций в решении вопросов благоустройства территории;</w:t>
      </w:r>
    </w:p>
    <w:p w14:paraId="71E67E81" w14:textId="2E580F80" w:rsidR="0028515A" w:rsidRPr="0028515A" w:rsidRDefault="0028515A" w:rsidP="0028515A">
      <w:pPr>
        <w:suppressAutoHyphens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28515A">
        <w:rPr>
          <w:rFonts w:ascii="Book Antiqua" w:eastAsia="Times New Roman" w:hAnsi="Book Antiqua" w:cs="Arial"/>
          <w:sz w:val="24"/>
          <w:szCs w:val="24"/>
          <w:lang w:eastAsia="ru-RU"/>
        </w:rPr>
        <w:t>5.7.Введет учет и анализ проделанной работы;</w:t>
      </w:r>
    </w:p>
    <w:p w14:paraId="2772CF43" w14:textId="23A25D28" w:rsidR="0028515A" w:rsidRPr="0028515A" w:rsidRDefault="0028515A" w:rsidP="0028515A">
      <w:pPr>
        <w:suppressAutoHyphens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28515A">
        <w:rPr>
          <w:rFonts w:ascii="Book Antiqua" w:eastAsia="Times New Roman" w:hAnsi="Book Antiqua" w:cs="Arial"/>
          <w:sz w:val="24"/>
          <w:szCs w:val="24"/>
          <w:lang w:eastAsia="ru-RU"/>
        </w:rPr>
        <w:t>5.8.Организует работу по привлечению общественных организаций и граждан к проведению мероприятий по благоустройству территории.</w:t>
      </w:r>
    </w:p>
    <w:p w14:paraId="31BD1C28" w14:textId="77777777" w:rsidR="00347EA2" w:rsidRPr="00C60E23" w:rsidRDefault="00347EA2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D4FC56" w14:textId="77777777" w:rsidR="00CE293C" w:rsidRPr="00C60E23" w:rsidRDefault="00C66D39" w:rsidP="00120B3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О</w:t>
      </w:r>
      <w:r w:rsidR="00CE293C" w:rsidRPr="00C60E23">
        <w:rPr>
          <w:rFonts w:ascii="Times New Roman" w:hAnsi="Times New Roman"/>
          <w:b/>
          <w:sz w:val="24"/>
          <w:szCs w:val="24"/>
        </w:rPr>
        <w:t>рганизация работы постоянных комиссий</w:t>
      </w:r>
    </w:p>
    <w:p w14:paraId="63E16EC5" w14:textId="77777777" w:rsidR="008F4EA8" w:rsidRPr="00C60E23" w:rsidRDefault="008F4EA8" w:rsidP="00120B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5A635B66" w14:textId="23A36C0C" w:rsidR="00CE293C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.1. Организация работы постоянн</w:t>
      </w:r>
      <w:r w:rsidR="00347EA2" w:rsidRPr="00C60E23">
        <w:rPr>
          <w:rFonts w:ascii="Times New Roman" w:hAnsi="Times New Roman"/>
          <w:sz w:val="24"/>
          <w:szCs w:val="24"/>
        </w:rPr>
        <w:t>ой</w:t>
      </w:r>
      <w:r w:rsidR="00CE293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 xml:space="preserve"> Совета возлагается на их председател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</w:p>
    <w:p w14:paraId="30B63E1C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 xml:space="preserve">.2. В случае отсутствия председателя постоянной комиссии его обязанности в полном объёме исполняет </w:t>
      </w:r>
      <w:r w:rsidR="0056366D" w:rsidRPr="00C60E23">
        <w:rPr>
          <w:rFonts w:ascii="Times New Roman" w:hAnsi="Times New Roman"/>
          <w:sz w:val="24"/>
          <w:szCs w:val="24"/>
        </w:rPr>
        <w:t>заместитель председателя</w:t>
      </w:r>
      <w:r w:rsidR="007871EA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5A797AC8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Поручения председателя комиссии по вопросам, относящимся к полномочиям </w:t>
      </w:r>
      <w:r w:rsidR="00182073" w:rsidRPr="00C60E23">
        <w:rPr>
          <w:rFonts w:ascii="Times New Roman" w:hAnsi="Times New Roman"/>
          <w:sz w:val="24"/>
          <w:szCs w:val="24"/>
        </w:rPr>
        <w:t>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, являются обязательными для исполнения всеми членами комиссии.</w:t>
      </w:r>
    </w:p>
    <w:p w14:paraId="016836DB" w14:textId="281DA451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E293C" w:rsidRPr="00C60E23">
        <w:rPr>
          <w:rFonts w:ascii="Times New Roman" w:hAnsi="Times New Roman"/>
          <w:sz w:val="24"/>
          <w:szCs w:val="24"/>
        </w:rPr>
        <w:t xml:space="preserve">. Заседания постоянных комиссий созываются по мере необходимости, но не реже одного раза в </w:t>
      </w:r>
      <w:r w:rsidR="00347EA2" w:rsidRPr="00C60E23">
        <w:rPr>
          <w:rFonts w:ascii="Times New Roman" w:hAnsi="Times New Roman"/>
          <w:sz w:val="24"/>
          <w:szCs w:val="24"/>
        </w:rPr>
        <w:t>квартал</w:t>
      </w:r>
      <w:r w:rsidR="00CE293C" w:rsidRPr="00C60E23">
        <w:rPr>
          <w:rFonts w:ascii="Times New Roman" w:hAnsi="Times New Roman"/>
          <w:sz w:val="24"/>
          <w:szCs w:val="24"/>
        </w:rPr>
        <w:t xml:space="preserve">, и являются правомочными, если в их работе принимают участие не менее половины членов постоянной комиссии от общего состава комиссии. </w:t>
      </w:r>
    </w:p>
    <w:p w14:paraId="160D2E20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5</w:t>
      </w:r>
      <w:r w:rsidR="00B16DB2" w:rsidRPr="00C60E23">
        <w:rPr>
          <w:rFonts w:ascii="Times New Roman" w:hAnsi="Times New Roman"/>
          <w:sz w:val="24"/>
          <w:szCs w:val="24"/>
        </w:rPr>
        <w:t>. Вопросы, относящиеся к ведению нескольких постоянных комиссий, могут по инициативе постоянных комиссий, а также по пору</w:t>
      </w:r>
      <w:r w:rsidR="00B62A6A" w:rsidRPr="00C60E23">
        <w:rPr>
          <w:rFonts w:ascii="Times New Roman" w:hAnsi="Times New Roman"/>
          <w:sz w:val="24"/>
          <w:szCs w:val="24"/>
        </w:rPr>
        <w:t xml:space="preserve">чению Совета, его председателя </w:t>
      </w:r>
      <w:r w:rsidR="00B16DB2" w:rsidRPr="00C60E23">
        <w:rPr>
          <w:rFonts w:ascii="Times New Roman" w:hAnsi="Times New Roman"/>
          <w:sz w:val="24"/>
          <w:szCs w:val="24"/>
        </w:rPr>
        <w:t>рассматриваться этими комиссиями совместно. В этом случае заключения и рекомендации, принятые комиссиями на их совместных заседаниях, подписываются председателями соответствующих постоянных комиссий.</w:t>
      </w:r>
    </w:p>
    <w:p w14:paraId="12AF4ECE" w14:textId="6A6F7F2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="00EA7AD6" w:rsidRPr="00C60E23">
        <w:rPr>
          <w:rFonts w:ascii="Times New Roman" w:hAnsi="Times New Roman"/>
          <w:sz w:val="24"/>
          <w:szCs w:val="24"/>
        </w:rPr>
        <w:t xml:space="preserve">Повестка дня совместного заседания и председательствующий на нем определяются </w:t>
      </w:r>
      <w:r w:rsidR="00946DD9" w:rsidRPr="00C60E23">
        <w:rPr>
          <w:rFonts w:ascii="Times New Roman" w:hAnsi="Times New Roman"/>
          <w:sz w:val="24"/>
          <w:szCs w:val="24"/>
        </w:rPr>
        <w:t>по согласованию между председателями постоянных комиссий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D76D2A" w:rsidRPr="00C60E23">
        <w:rPr>
          <w:rFonts w:ascii="Times New Roman" w:hAnsi="Times New Roman"/>
          <w:sz w:val="24"/>
          <w:szCs w:val="24"/>
        </w:rPr>
        <w:t xml:space="preserve"> Если председатели постоянных комиссий не могут назначить председательствующего на совместном заседании, то его назначает Глава внутригородского муниципального образования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76D2A" w:rsidRPr="00C60E23">
        <w:rPr>
          <w:rFonts w:ascii="Times New Roman" w:hAnsi="Times New Roman"/>
          <w:sz w:val="24"/>
          <w:szCs w:val="24"/>
        </w:rPr>
        <w:t xml:space="preserve"> муниципального округа, исполняющего полномочия председателя Совета.</w:t>
      </w:r>
    </w:p>
    <w:p w14:paraId="6A6EF742" w14:textId="0C5D1F76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7</w:t>
      </w:r>
      <w:r w:rsidR="00B16DB2" w:rsidRPr="00C60E23">
        <w:rPr>
          <w:rFonts w:ascii="Times New Roman" w:hAnsi="Times New Roman"/>
          <w:sz w:val="24"/>
          <w:szCs w:val="24"/>
        </w:rPr>
        <w:t>. Совместные заседания являются правомочными, если в них принимает участие не мен</w:t>
      </w:r>
      <w:r w:rsidR="00607EE0" w:rsidRPr="00C60E23">
        <w:rPr>
          <w:rFonts w:ascii="Times New Roman" w:hAnsi="Times New Roman"/>
          <w:sz w:val="24"/>
          <w:szCs w:val="24"/>
        </w:rPr>
        <w:t>ее</w:t>
      </w:r>
      <w:r w:rsidR="00B16DB2" w:rsidRPr="00C60E23">
        <w:rPr>
          <w:rFonts w:ascii="Times New Roman" w:hAnsi="Times New Roman"/>
          <w:sz w:val="24"/>
          <w:szCs w:val="24"/>
        </w:rPr>
        <w:t xml:space="preserve"> половины </w:t>
      </w:r>
      <w:r w:rsidR="00607EE0" w:rsidRPr="00C60E23">
        <w:rPr>
          <w:rFonts w:ascii="Times New Roman" w:hAnsi="Times New Roman"/>
          <w:sz w:val="24"/>
          <w:szCs w:val="24"/>
        </w:rPr>
        <w:t xml:space="preserve">членов </w:t>
      </w:r>
      <w:r w:rsidR="00B16DB2" w:rsidRPr="00C60E23">
        <w:rPr>
          <w:rFonts w:ascii="Times New Roman" w:hAnsi="Times New Roman"/>
          <w:sz w:val="24"/>
          <w:szCs w:val="24"/>
        </w:rPr>
        <w:t xml:space="preserve">от </w:t>
      </w:r>
      <w:r w:rsidR="00607EE0" w:rsidRPr="00C60E23">
        <w:rPr>
          <w:rFonts w:ascii="Times New Roman" w:hAnsi="Times New Roman"/>
          <w:sz w:val="24"/>
          <w:szCs w:val="24"/>
        </w:rPr>
        <w:t>каждой из</w:t>
      </w:r>
      <w:r w:rsidR="00B16DB2" w:rsidRPr="00C60E23">
        <w:rPr>
          <w:rFonts w:ascii="Times New Roman" w:hAnsi="Times New Roman"/>
          <w:sz w:val="24"/>
          <w:szCs w:val="24"/>
        </w:rPr>
        <w:t xml:space="preserve"> </w:t>
      </w:r>
      <w:r w:rsidR="00F4301D" w:rsidRPr="00C60E23">
        <w:rPr>
          <w:rFonts w:ascii="Times New Roman" w:hAnsi="Times New Roman"/>
          <w:sz w:val="24"/>
          <w:szCs w:val="24"/>
        </w:rPr>
        <w:t xml:space="preserve">постоянных </w:t>
      </w:r>
      <w:r w:rsidR="00B16DB2" w:rsidRPr="00C60E23">
        <w:rPr>
          <w:rFonts w:ascii="Times New Roman" w:hAnsi="Times New Roman"/>
          <w:sz w:val="24"/>
          <w:szCs w:val="24"/>
        </w:rPr>
        <w:t>комисси</w:t>
      </w:r>
      <w:r w:rsidR="00C35C31" w:rsidRPr="00C60E23">
        <w:rPr>
          <w:rFonts w:ascii="Times New Roman" w:hAnsi="Times New Roman"/>
          <w:sz w:val="24"/>
          <w:szCs w:val="24"/>
        </w:rPr>
        <w:t>й.</w:t>
      </w:r>
    </w:p>
    <w:p w14:paraId="3E108CEF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8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Постоянные комиссии Совета могут проводить свои заседания с приглашением уполномоченных депутатов из состава других постоянных комиссий. При этом приглашённые имеют право совещательного голоса и оглашения официального мнения комиссии, интересы которой он представляет. </w:t>
      </w:r>
      <w:r w:rsidR="00F4301D" w:rsidRPr="00C60E23">
        <w:rPr>
          <w:rFonts w:ascii="Times New Roman" w:hAnsi="Times New Roman"/>
          <w:sz w:val="24"/>
          <w:szCs w:val="24"/>
        </w:rPr>
        <w:t>Документ, подтверждающий полномочия приглашённого депутата</w:t>
      </w:r>
      <w:r w:rsidR="00BA7479" w:rsidRPr="00C60E23">
        <w:rPr>
          <w:rFonts w:ascii="Times New Roman" w:hAnsi="Times New Roman"/>
          <w:sz w:val="24"/>
          <w:szCs w:val="24"/>
        </w:rPr>
        <w:t>, не являющегося председателем постоянной комиссии</w:t>
      </w:r>
      <w:r w:rsidR="00F4301D" w:rsidRPr="00C60E23">
        <w:rPr>
          <w:rFonts w:ascii="Times New Roman" w:hAnsi="Times New Roman"/>
          <w:sz w:val="24"/>
          <w:szCs w:val="24"/>
        </w:rPr>
        <w:t>, должен быть подписан Председателем постоянной комиссии.</w:t>
      </w:r>
    </w:p>
    <w:p w14:paraId="1BFB88D7" w14:textId="5EFDDCAD" w:rsidR="00607EE0" w:rsidRPr="00C60E23" w:rsidRDefault="00607EE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Во время заседания постоянной комиссии </w:t>
      </w:r>
      <w:r w:rsidR="00347EA2" w:rsidRPr="00C60E23">
        <w:rPr>
          <w:rFonts w:ascii="Times New Roman" w:hAnsi="Times New Roman"/>
          <w:sz w:val="24"/>
          <w:szCs w:val="24"/>
        </w:rPr>
        <w:t xml:space="preserve">ведётся </w:t>
      </w:r>
      <w:r w:rsidRPr="00C60E23">
        <w:rPr>
          <w:rFonts w:ascii="Times New Roman" w:hAnsi="Times New Roman"/>
          <w:sz w:val="24"/>
          <w:szCs w:val="24"/>
        </w:rPr>
        <w:t xml:space="preserve">протокол заседания. Каждый член постоянной комиссии вправе получить копию протокола </w:t>
      </w:r>
      <w:r w:rsidR="00FF2ACA" w:rsidRPr="00C60E23">
        <w:rPr>
          <w:rFonts w:ascii="Times New Roman" w:hAnsi="Times New Roman"/>
          <w:sz w:val="24"/>
          <w:szCs w:val="24"/>
        </w:rPr>
        <w:t>заседания комиссии. Копи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FF2ACA" w:rsidRPr="00C60E23">
        <w:rPr>
          <w:rFonts w:ascii="Times New Roman" w:hAnsi="Times New Roman"/>
          <w:sz w:val="24"/>
          <w:szCs w:val="24"/>
        </w:rPr>
        <w:t xml:space="preserve"> протокола заседания постоянной комиссии выда</w:t>
      </w:r>
      <w:r w:rsidR="00DD0724" w:rsidRPr="00C60E23">
        <w:rPr>
          <w:rFonts w:ascii="Times New Roman" w:hAnsi="Times New Roman"/>
          <w:sz w:val="24"/>
          <w:szCs w:val="24"/>
        </w:rPr>
        <w:t>е</w:t>
      </w:r>
      <w:r w:rsidR="00FF2ACA" w:rsidRPr="00C60E23">
        <w:rPr>
          <w:rFonts w:ascii="Times New Roman" w:hAnsi="Times New Roman"/>
          <w:sz w:val="24"/>
          <w:szCs w:val="24"/>
        </w:rPr>
        <w:t>тся в течение пяти рабочих дней со дня</w:t>
      </w:r>
      <w:r w:rsidR="00DD0724" w:rsidRPr="00C60E23">
        <w:rPr>
          <w:rFonts w:ascii="Times New Roman" w:hAnsi="Times New Roman"/>
          <w:sz w:val="24"/>
          <w:szCs w:val="24"/>
        </w:rPr>
        <w:t xml:space="preserve"> заседания постоянной комиссии</w:t>
      </w:r>
      <w:r w:rsidR="00FF2ACA" w:rsidRPr="00C60E23">
        <w:rPr>
          <w:rFonts w:ascii="Times New Roman" w:hAnsi="Times New Roman"/>
          <w:sz w:val="24"/>
          <w:szCs w:val="24"/>
        </w:rPr>
        <w:t>.</w:t>
      </w:r>
    </w:p>
    <w:p w14:paraId="1BBD55AF" w14:textId="7E73E5C2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9</w:t>
      </w:r>
      <w:r w:rsidR="00DD0724" w:rsidRPr="00C60E23">
        <w:rPr>
          <w:rFonts w:ascii="Times New Roman" w:hAnsi="Times New Roman"/>
          <w:sz w:val="24"/>
          <w:szCs w:val="24"/>
        </w:rPr>
        <w:t>. 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по результатам изучения и рассмотрения </w:t>
      </w:r>
      <w:r w:rsidR="00214919" w:rsidRPr="00C60E23">
        <w:rPr>
          <w:rFonts w:ascii="Times New Roman" w:hAnsi="Times New Roman"/>
          <w:sz w:val="24"/>
          <w:szCs w:val="24"/>
        </w:rPr>
        <w:t xml:space="preserve">профильных </w:t>
      </w:r>
      <w:r w:rsidR="00CE293C" w:rsidRPr="00C60E23">
        <w:rPr>
          <w:rFonts w:ascii="Times New Roman" w:hAnsi="Times New Roman"/>
          <w:sz w:val="24"/>
          <w:szCs w:val="24"/>
        </w:rPr>
        <w:t xml:space="preserve">вопросов готовят </w:t>
      </w:r>
      <w:proofErr w:type="gramStart"/>
      <w:r w:rsidR="00CE293C" w:rsidRPr="00C60E23">
        <w:rPr>
          <w:rFonts w:ascii="Times New Roman" w:hAnsi="Times New Roman"/>
          <w:sz w:val="24"/>
          <w:szCs w:val="24"/>
        </w:rPr>
        <w:t>заключения, принима</w:t>
      </w:r>
      <w:r w:rsidR="00214919" w:rsidRPr="00C60E23">
        <w:rPr>
          <w:rFonts w:ascii="Times New Roman" w:hAnsi="Times New Roman"/>
          <w:sz w:val="24"/>
          <w:szCs w:val="24"/>
        </w:rPr>
        <w:t>емые на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777E19" w:rsidRPr="00C60E23">
        <w:rPr>
          <w:rFonts w:ascii="Times New Roman" w:hAnsi="Times New Roman"/>
          <w:sz w:val="24"/>
          <w:szCs w:val="24"/>
        </w:rPr>
        <w:t>заседании</w:t>
      </w:r>
      <w:r w:rsidR="00551EF7" w:rsidRPr="00C60E23">
        <w:rPr>
          <w:rFonts w:ascii="Times New Roman" w:hAnsi="Times New Roman"/>
          <w:sz w:val="24"/>
          <w:szCs w:val="24"/>
        </w:rPr>
        <w:t xml:space="preserve"> </w:t>
      </w:r>
      <w:r w:rsidR="00CE293C" w:rsidRPr="00C60E23">
        <w:rPr>
          <w:rFonts w:ascii="Times New Roman" w:hAnsi="Times New Roman"/>
          <w:sz w:val="24"/>
          <w:szCs w:val="24"/>
        </w:rPr>
        <w:t>большинством голосов от общего состава постоянной комиссии и направляют</w:t>
      </w:r>
      <w:proofErr w:type="gramEnd"/>
      <w:r w:rsidR="00CE293C" w:rsidRPr="00C60E23">
        <w:rPr>
          <w:rFonts w:ascii="Times New Roman" w:hAnsi="Times New Roman"/>
          <w:sz w:val="24"/>
          <w:szCs w:val="24"/>
        </w:rPr>
        <w:t xml:space="preserve"> в аппарат</w:t>
      </w:r>
      <w:r w:rsidR="005D21D0" w:rsidRPr="00C60E23">
        <w:rPr>
          <w:rFonts w:ascii="Times New Roman" w:hAnsi="Times New Roman"/>
          <w:sz w:val="24"/>
          <w:szCs w:val="24"/>
        </w:rPr>
        <w:t xml:space="preserve"> Совета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498CC92E" w14:textId="72D98F54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>6</w:t>
      </w:r>
      <w:r w:rsidR="00CE293C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0</w:t>
      </w:r>
      <w:r w:rsidR="00CE293C" w:rsidRPr="00C60E23">
        <w:rPr>
          <w:rFonts w:ascii="Times New Roman" w:hAnsi="Times New Roman"/>
          <w:sz w:val="24"/>
          <w:szCs w:val="24"/>
        </w:rPr>
        <w:t xml:space="preserve">. Вопросы, обсуждаемые на </w:t>
      </w:r>
      <w:r w:rsidR="00DD0724" w:rsidRPr="00C60E23">
        <w:rPr>
          <w:rFonts w:ascii="Times New Roman" w:hAnsi="Times New Roman"/>
          <w:sz w:val="24"/>
          <w:szCs w:val="24"/>
        </w:rPr>
        <w:t>заседании постоянной</w:t>
      </w:r>
      <w:r w:rsidR="005D21D0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>, отражаются в соответствующих протоколах, которые подписываются председател</w:t>
      </w:r>
      <w:r w:rsidR="00472FFF" w:rsidRPr="00C60E23">
        <w:rPr>
          <w:rFonts w:ascii="Times New Roman" w:hAnsi="Times New Roman"/>
          <w:sz w:val="24"/>
          <w:szCs w:val="24"/>
        </w:rPr>
        <w:t>е</w:t>
      </w:r>
      <w:r w:rsidR="00CE293C" w:rsidRPr="00C60E23">
        <w:rPr>
          <w:rFonts w:ascii="Times New Roman" w:hAnsi="Times New Roman"/>
          <w:sz w:val="24"/>
          <w:szCs w:val="24"/>
        </w:rPr>
        <w:t xml:space="preserve">м </w:t>
      </w:r>
      <w:r w:rsidR="00DD0724" w:rsidRPr="00C60E23">
        <w:rPr>
          <w:rFonts w:ascii="Times New Roman" w:hAnsi="Times New Roman"/>
          <w:sz w:val="24"/>
          <w:szCs w:val="24"/>
        </w:rPr>
        <w:t>и членами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214919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CE293C" w:rsidRPr="00C60E23">
        <w:rPr>
          <w:rFonts w:ascii="Times New Roman" w:hAnsi="Times New Roman"/>
          <w:sz w:val="24"/>
          <w:szCs w:val="24"/>
        </w:rPr>
        <w:t xml:space="preserve">комиссии. </w:t>
      </w:r>
    </w:p>
    <w:p w14:paraId="390EC2CD" w14:textId="77777777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FE4AF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1</w:t>
      </w:r>
      <w:r w:rsidR="00FE4AF9" w:rsidRPr="00C60E23">
        <w:rPr>
          <w:rFonts w:ascii="Times New Roman" w:hAnsi="Times New Roman"/>
          <w:sz w:val="24"/>
          <w:szCs w:val="24"/>
        </w:rPr>
        <w:t>. В протоколе указывается:</w:t>
      </w:r>
    </w:p>
    <w:p w14:paraId="06540B31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а) дата, время и место проведения заседания;</w:t>
      </w:r>
    </w:p>
    <w:p w14:paraId="613E0CAC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б) фамилии, имена и отчества присутствующих и отсутствующих на заседании ком</w:t>
      </w:r>
      <w:r w:rsidR="00D64829" w:rsidRPr="00C60E23">
        <w:rPr>
          <w:rFonts w:ascii="Times New Roman" w:hAnsi="Times New Roman"/>
          <w:sz w:val="24"/>
          <w:szCs w:val="24"/>
        </w:rPr>
        <w:t>иссии</w:t>
      </w:r>
      <w:r w:rsidRPr="00C60E23">
        <w:rPr>
          <w:rFonts w:ascii="Times New Roman" w:hAnsi="Times New Roman"/>
          <w:sz w:val="24"/>
          <w:szCs w:val="24"/>
        </w:rPr>
        <w:t xml:space="preserve"> депутатов;</w:t>
      </w:r>
    </w:p>
    <w:p w14:paraId="24791354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в) фамилии, имена</w:t>
      </w:r>
      <w:r w:rsidR="00CC6964" w:rsidRPr="00C60E23">
        <w:rPr>
          <w:rFonts w:ascii="Times New Roman" w:hAnsi="Times New Roman"/>
          <w:sz w:val="24"/>
          <w:szCs w:val="24"/>
        </w:rPr>
        <w:t>,</w:t>
      </w:r>
      <w:r w:rsidRPr="00C60E23">
        <w:rPr>
          <w:rFonts w:ascii="Times New Roman" w:hAnsi="Times New Roman"/>
          <w:sz w:val="24"/>
          <w:szCs w:val="24"/>
        </w:rPr>
        <w:t xml:space="preserve"> отчества приглашенных на заседание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и их должности;</w:t>
      </w:r>
    </w:p>
    <w:p w14:paraId="53E7461F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г) перечень вопросов, включенны</w:t>
      </w:r>
      <w:r w:rsidR="00D64829" w:rsidRPr="00C60E23">
        <w:rPr>
          <w:rFonts w:ascii="Times New Roman" w:hAnsi="Times New Roman"/>
          <w:sz w:val="24"/>
          <w:szCs w:val="24"/>
        </w:rPr>
        <w:t>х в повестку дня заседания комиссии</w:t>
      </w:r>
      <w:r w:rsidRPr="00C60E23">
        <w:rPr>
          <w:rFonts w:ascii="Times New Roman" w:hAnsi="Times New Roman"/>
          <w:sz w:val="24"/>
          <w:szCs w:val="24"/>
        </w:rPr>
        <w:t>;</w:t>
      </w:r>
    </w:p>
    <w:p w14:paraId="6A79ED79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д) краткая информация о ходе обсуждения вопросов, включенных в повестку дня заседания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>, - фамилии, имена и отчества выступающих, сущность их предложений и замечаний;</w:t>
      </w:r>
    </w:p>
    <w:p w14:paraId="62982F78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е) решения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по обсуждаемым на заседании вопросам и результаты голосования по ним.</w:t>
      </w:r>
    </w:p>
    <w:p w14:paraId="0361F9B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Протокол постоянной комиссии оформляет</w:t>
      </w:r>
      <w:r w:rsidR="00BA4841" w:rsidRPr="00C60E23">
        <w:rPr>
          <w:rFonts w:ascii="Times New Roman" w:hAnsi="Times New Roman"/>
          <w:sz w:val="24"/>
          <w:szCs w:val="24"/>
        </w:rPr>
        <w:t>ся в течение трёх рабочих дней со дня проведения заседания постоянной комиссии.</w:t>
      </w:r>
    </w:p>
    <w:p w14:paraId="60B6BE1F" w14:textId="1F5C6ED2" w:rsidR="0021491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2</w:t>
      </w:r>
      <w:r w:rsidR="00C66D39" w:rsidRPr="00C60E23">
        <w:rPr>
          <w:rFonts w:ascii="Times New Roman" w:hAnsi="Times New Roman"/>
          <w:sz w:val="24"/>
          <w:szCs w:val="24"/>
        </w:rPr>
        <w:t xml:space="preserve">. Заключения подписываются председателем постоянной комиссии, в случае его отсутствия </w:t>
      </w:r>
      <w:r w:rsidR="00214919" w:rsidRPr="00C60E23">
        <w:rPr>
          <w:rFonts w:ascii="Times New Roman" w:hAnsi="Times New Roman"/>
          <w:sz w:val="24"/>
          <w:szCs w:val="24"/>
        </w:rPr>
        <w:t xml:space="preserve">членом постоянной комиссии. </w:t>
      </w:r>
    </w:p>
    <w:p w14:paraId="5DA88BC5" w14:textId="6C86EDA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A4841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BA4841" w:rsidRPr="00C60E23">
        <w:rPr>
          <w:rFonts w:ascii="Times New Roman" w:hAnsi="Times New Roman"/>
          <w:sz w:val="24"/>
          <w:szCs w:val="24"/>
        </w:rPr>
        <w:t xml:space="preserve">. Все члены </w:t>
      </w:r>
      <w:r w:rsidR="00DE00C7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BA4841" w:rsidRPr="00C60E23">
        <w:rPr>
          <w:rFonts w:ascii="Times New Roman" w:hAnsi="Times New Roman"/>
          <w:sz w:val="24"/>
          <w:szCs w:val="24"/>
        </w:rPr>
        <w:t xml:space="preserve">комиссии при рассмотрении вопросов и принятии решения пользуются равными правами. </w:t>
      </w:r>
      <w:r w:rsidR="00DD0724" w:rsidRPr="00C60E23">
        <w:rPr>
          <w:rFonts w:ascii="Times New Roman" w:hAnsi="Times New Roman"/>
          <w:sz w:val="24"/>
          <w:szCs w:val="24"/>
        </w:rPr>
        <w:t>Решения постоянной</w:t>
      </w:r>
      <w:r w:rsidR="00C941E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941EC" w:rsidRPr="00C60E23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на открытом голосовании.</w:t>
      </w:r>
    </w:p>
    <w:p w14:paraId="2606DC9C" w14:textId="7777777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66D39" w:rsidRPr="00C60E23">
        <w:rPr>
          <w:rFonts w:ascii="Times New Roman" w:hAnsi="Times New Roman"/>
          <w:sz w:val="24"/>
          <w:szCs w:val="24"/>
        </w:rPr>
        <w:t>. Депутат</w:t>
      </w:r>
      <w:r w:rsidR="00B802E7" w:rsidRPr="00C60E23">
        <w:rPr>
          <w:rFonts w:ascii="Times New Roman" w:hAnsi="Times New Roman"/>
          <w:sz w:val="24"/>
          <w:szCs w:val="24"/>
        </w:rPr>
        <w:t xml:space="preserve">, являющийся </w:t>
      </w:r>
      <w:r w:rsidR="00214919" w:rsidRPr="00C60E23">
        <w:rPr>
          <w:rFonts w:ascii="Times New Roman" w:hAnsi="Times New Roman"/>
          <w:sz w:val="24"/>
          <w:szCs w:val="24"/>
        </w:rPr>
        <w:t>член</w:t>
      </w:r>
      <w:r w:rsidR="00B802E7" w:rsidRPr="00C60E23">
        <w:rPr>
          <w:rFonts w:ascii="Times New Roman" w:hAnsi="Times New Roman"/>
          <w:sz w:val="24"/>
          <w:szCs w:val="24"/>
        </w:rPr>
        <w:t>ом</w:t>
      </w:r>
      <w:r w:rsidR="00214919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B802E7" w:rsidRPr="00C60E23">
        <w:rPr>
          <w:rFonts w:ascii="Times New Roman" w:hAnsi="Times New Roman"/>
          <w:sz w:val="24"/>
          <w:szCs w:val="24"/>
        </w:rPr>
        <w:t>,</w:t>
      </w:r>
      <w:r w:rsidR="00C66D39" w:rsidRPr="00C60E23">
        <w:rPr>
          <w:rFonts w:ascii="Times New Roman" w:hAnsi="Times New Roman"/>
          <w:sz w:val="24"/>
          <w:szCs w:val="24"/>
        </w:rPr>
        <w:t xml:space="preserve"> обязан регулярно посещать заседания постоянной комиссии и выполнять её поручения. Неявка на заседание постоянной комиссии допустима лишь по уважительным причинам, о которых депутат обязан заранее устно уведомить председателя постоянной комиссии с указанием причин.</w:t>
      </w:r>
      <w:r w:rsidR="00214919" w:rsidRPr="00C60E23">
        <w:rPr>
          <w:rFonts w:ascii="Times New Roman" w:hAnsi="Times New Roman"/>
          <w:sz w:val="24"/>
          <w:szCs w:val="24"/>
        </w:rPr>
        <w:t xml:space="preserve"> </w:t>
      </w:r>
    </w:p>
    <w:p w14:paraId="704A108E" w14:textId="77777777" w:rsidR="001D2AF7" w:rsidRPr="00C60E23" w:rsidRDefault="00805661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6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.</w:t>
      </w:r>
      <w:r w:rsidR="00AB2FBC" w:rsidRPr="00C60E23">
        <w:rPr>
          <w:rFonts w:ascii="Times New Roman" w:eastAsia="Times New Roman" w:hAnsi="Times New Roman"/>
          <w:sz w:val="24"/>
          <w:szCs w:val="24"/>
        </w:rPr>
        <w:t>1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5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. Председатель </w:t>
      </w:r>
      <w:r w:rsidR="00BA4841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комиссии:</w:t>
      </w:r>
    </w:p>
    <w:p w14:paraId="646A0727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52A14ED7" w14:textId="77777777" w:rsidR="0014245E" w:rsidRPr="00C60E23" w:rsidRDefault="0014245E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по подготовке планов работы постоянной комиссии, осуществляет </w:t>
      </w:r>
      <w:proofErr w:type="gramStart"/>
      <w:r w:rsidRPr="00C60E2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60E23">
        <w:rPr>
          <w:rFonts w:ascii="Times New Roman" w:eastAsia="Times New Roman" w:hAnsi="Times New Roman"/>
          <w:sz w:val="24"/>
          <w:szCs w:val="24"/>
        </w:rPr>
        <w:t xml:space="preserve"> его исполнением;</w:t>
      </w:r>
    </w:p>
    <w:p w14:paraId="115A689F" w14:textId="77777777" w:rsidR="00EB24FD" w:rsidRPr="00C60E23" w:rsidRDefault="00EB24F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C60E23">
        <w:rPr>
          <w:rFonts w:ascii="Times New Roman" w:eastAsia="Times New Roman" w:hAnsi="Times New Roman"/>
          <w:sz w:val="24"/>
          <w:szCs w:val="24"/>
        </w:rPr>
        <w:t>организует работу по рассмотрению писем и обращений, поступивших в адрес постоянной комиссии;</w:t>
      </w:r>
    </w:p>
    <w:p w14:paraId="546C5F6C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созывает заседания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постоянной комисси</w:t>
      </w:r>
      <w:r w:rsidRPr="00C60E23">
        <w:rPr>
          <w:rFonts w:ascii="Times New Roman" w:eastAsia="Times New Roman" w:hAnsi="Times New Roman"/>
          <w:sz w:val="24"/>
          <w:szCs w:val="24"/>
        </w:rPr>
        <w:t>и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>,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председательствует на них;</w:t>
      </w:r>
    </w:p>
    <w:p w14:paraId="5C958CE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подписывает протокол заседания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704B2526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 xml:space="preserve">организует работу по </w:t>
      </w:r>
      <w:r w:rsidRPr="00C60E23">
        <w:rPr>
          <w:rFonts w:ascii="Times New Roman" w:eastAsia="Times New Roman" w:hAnsi="Times New Roman"/>
          <w:sz w:val="24"/>
          <w:szCs w:val="24"/>
        </w:rPr>
        <w:t>обеспеч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ению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членов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 материалами и документами по вопросам, связанным с их деятельностью;</w:t>
      </w:r>
    </w:p>
    <w:p w14:paraId="0DDD1B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членов </w:t>
      </w:r>
      <w:r w:rsidR="00692898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, дает им поручения в пределах своих полномочий по вопросам, входящим в компетенцию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комиссии, оказывает содействие в осуществлении ими своих полномочий;</w:t>
      </w:r>
    </w:p>
    <w:p w14:paraId="76784233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представляет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постоянную 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комиссию в отношениях с органами государственной власти и местного самоуправления, общественными объединениями, средствами массовой информации, предприятиями, учреждениями и гражданами; </w:t>
      </w:r>
    </w:p>
    <w:p w14:paraId="7E909044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приглашает для участия в заседании постоянной комиссии представителей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14:paraId="0AFB76B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осуществляет контроль исполнени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я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своих обязанностей;</w:t>
      </w:r>
    </w:p>
    <w:p w14:paraId="6C06279D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ведет учет посещения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заседаний и выполняемых ими поручений;</w:t>
      </w:r>
    </w:p>
    <w:p w14:paraId="432AA9C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подписывает решения, заключения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7F66D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и протокол заседания;</w:t>
      </w:r>
    </w:p>
    <w:p w14:paraId="56BFCE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исполняет иные полномочия, предоставленные </w:t>
      </w:r>
      <w:r w:rsidR="007A31AE" w:rsidRPr="00C60E23">
        <w:rPr>
          <w:rFonts w:ascii="Times New Roman" w:eastAsia="Times New Roman" w:hAnsi="Times New Roman"/>
          <w:sz w:val="24"/>
          <w:szCs w:val="24"/>
        </w:rPr>
        <w:t xml:space="preserve">муниципальным правовым актом </w:t>
      </w:r>
      <w:r w:rsidRPr="00C60E23">
        <w:rPr>
          <w:rFonts w:ascii="Times New Roman" w:eastAsia="Times New Roman" w:hAnsi="Times New Roman"/>
          <w:sz w:val="24"/>
          <w:szCs w:val="24"/>
        </w:rPr>
        <w:t>Совета.</w:t>
      </w:r>
    </w:p>
    <w:p w14:paraId="412FCB69" w14:textId="40C3373E" w:rsidR="001D2AF7" w:rsidRPr="00C60E23" w:rsidRDefault="00BA747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lastRenderedPageBreak/>
        <w:t>6.1</w:t>
      </w:r>
      <w:r w:rsidR="00DD0724" w:rsidRPr="00C60E23">
        <w:rPr>
          <w:rFonts w:ascii="Times New Roman" w:eastAsia="Times New Roman" w:hAnsi="Times New Roman"/>
          <w:sz w:val="24"/>
          <w:szCs w:val="24"/>
        </w:rPr>
        <w:t>6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.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ссии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19B3F7A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участвует в работе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, исполняет её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поручения и поручения председателя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Pr="00C60E23">
        <w:rPr>
          <w:rFonts w:ascii="Times New Roman" w:eastAsia="Times New Roman" w:hAnsi="Times New Roman"/>
          <w:sz w:val="24"/>
          <w:szCs w:val="24"/>
        </w:rPr>
        <w:t>;</w:t>
      </w:r>
    </w:p>
    <w:p w14:paraId="1BDF1E56" w14:textId="77777777" w:rsidR="00AB797F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вносит предложения для рассмотрения и участву</w:t>
      </w:r>
      <w:r w:rsidR="0014245E" w:rsidRPr="00C60E23">
        <w:rPr>
          <w:rFonts w:ascii="Times New Roman" w:eastAsia="Times New Roman" w:hAnsi="Times New Roman"/>
          <w:sz w:val="24"/>
          <w:szCs w:val="24"/>
        </w:rPr>
        <w:t>ет в их подготовке и обсуждении.</w:t>
      </w:r>
    </w:p>
    <w:p w14:paraId="599B9C1D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513F58" w14:textId="77777777" w:rsidR="00DE1C85" w:rsidRDefault="00DE1C85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CF7C5EB" w14:textId="77777777" w:rsidR="00DE1C85" w:rsidRDefault="00DE1C85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C0DA54" w14:textId="77777777" w:rsidR="00CE293C" w:rsidRPr="00C60E23" w:rsidRDefault="009453F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7</w:t>
      </w:r>
      <w:r w:rsidR="00CE293C" w:rsidRPr="00C60E23">
        <w:rPr>
          <w:rFonts w:ascii="Times New Roman" w:hAnsi="Times New Roman"/>
          <w:b/>
          <w:sz w:val="24"/>
          <w:szCs w:val="24"/>
        </w:rPr>
        <w:t>. Делопроизводство постоянных комиссий</w:t>
      </w:r>
    </w:p>
    <w:p w14:paraId="1E84A188" w14:textId="77777777" w:rsidR="00E05428" w:rsidRPr="00C60E23" w:rsidRDefault="00E05428" w:rsidP="00120B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B3A886" w14:textId="26AA64F6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DE1C85">
        <w:rPr>
          <w:rFonts w:ascii="Times New Roman" w:hAnsi="Times New Roman"/>
          <w:sz w:val="24"/>
          <w:szCs w:val="24"/>
        </w:rPr>
        <w:t>1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  <w:r w:rsidR="004C4268" w:rsidRPr="00C60E23">
        <w:rPr>
          <w:rFonts w:ascii="Times New Roman" w:hAnsi="Times New Roman"/>
          <w:sz w:val="24"/>
          <w:szCs w:val="24"/>
        </w:rPr>
        <w:t>Д</w:t>
      </w:r>
      <w:r w:rsidR="00CE293C" w:rsidRPr="00C60E23">
        <w:rPr>
          <w:rFonts w:ascii="Times New Roman" w:hAnsi="Times New Roman"/>
          <w:sz w:val="24"/>
          <w:szCs w:val="24"/>
        </w:rPr>
        <w:t>ля ведения делопроизводства постоянны</w:t>
      </w:r>
      <w:r w:rsidR="004C4268" w:rsidRPr="00C60E23">
        <w:rPr>
          <w:rFonts w:ascii="Times New Roman" w:hAnsi="Times New Roman"/>
          <w:sz w:val="24"/>
          <w:szCs w:val="24"/>
        </w:rPr>
        <w:t>е комиссии</w:t>
      </w:r>
      <w:r w:rsidR="00AC205D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используют бланки</w:t>
      </w:r>
      <w:r w:rsidR="00BA7479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(образцы) документов</w:t>
      </w:r>
      <w:r w:rsidR="00CE293C" w:rsidRPr="00C60E23">
        <w:rPr>
          <w:rFonts w:ascii="Times New Roman" w:hAnsi="Times New Roman"/>
          <w:sz w:val="24"/>
          <w:szCs w:val="24"/>
        </w:rPr>
        <w:t>:</w:t>
      </w:r>
    </w:p>
    <w:p w14:paraId="7E550D25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Учёт посещаемости депутатами заседаний постоянной комиссии (приложение 1);</w:t>
      </w:r>
    </w:p>
    <w:p w14:paraId="1FE636E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План работы постоянной комиссии (приложение 2);</w:t>
      </w:r>
    </w:p>
    <w:p w14:paraId="5DD63747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Протокол заседания постоянной комиссии (приложение 3);</w:t>
      </w:r>
    </w:p>
    <w:p w14:paraId="7E13916E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- Заключение постоянной комиссии (приложение 4). </w:t>
      </w:r>
    </w:p>
    <w:p w14:paraId="4FBF25B7" w14:textId="615897D9" w:rsidR="004C4268" w:rsidRPr="00C60E23" w:rsidRDefault="004C426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Документы, образцы которых не установлены настоящим положением, составляются в свободной форме с учётом требований действующего законодательства, муниципальных актов </w:t>
      </w:r>
      <w:r w:rsidR="00DD0724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BA7479" w:rsidRPr="00C60E23">
        <w:rPr>
          <w:rFonts w:ascii="Times New Roman" w:hAnsi="Times New Roman"/>
          <w:sz w:val="24"/>
          <w:szCs w:val="24"/>
        </w:rPr>
        <w:t>, решений Совета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7316C7F3" w14:textId="1B4AA2B8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DE1C85">
        <w:rPr>
          <w:rFonts w:ascii="Times New Roman" w:hAnsi="Times New Roman"/>
          <w:sz w:val="24"/>
          <w:szCs w:val="24"/>
        </w:rPr>
        <w:t>2</w:t>
      </w:r>
      <w:r w:rsidR="00CE293C" w:rsidRPr="00C60E23">
        <w:rPr>
          <w:rFonts w:ascii="Times New Roman" w:hAnsi="Times New Roman"/>
          <w:sz w:val="24"/>
          <w:szCs w:val="24"/>
        </w:rPr>
        <w:t>. Входящая и исходящая документация постоянных комиссий регистрируется в аппарате Совета и направляется для рассмотрения по принадлежности.</w:t>
      </w:r>
    </w:p>
    <w:p w14:paraId="793FD9FB" w14:textId="77777777" w:rsidR="00CE293C" w:rsidRPr="00C60E23" w:rsidRDefault="00CE293C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D28D2B" w14:textId="77777777" w:rsidR="00120B3E" w:rsidRPr="00C60E23" w:rsidRDefault="00120B3E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679098D" w14:textId="77777777" w:rsidTr="0053164E">
        <w:tc>
          <w:tcPr>
            <w:tcW w:w="5495" w:type="dxa"/>
            <w:vAlign w:val="center"/>
          </w:tcPr>
          <w:p w14:paraId="40300D9C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E86E74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68642F57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2BAF774C" w14:textId="058073A8" w:rsidR="00120B3E" w:rsidRPr="00C60E23" w:rsidRDefault="00120B3E">
      <w:pPr>
        <w:suppressAutoHyphens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0E23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0C580125" w14:textId="17BFAE4B" w:rsidR="00A36F42" w:rsidRPr="00C60E23" w:rsidRDefault="00C60E23" w:rsidP="009B76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A36F42" w:rsidRPr="00C60E23">
        <w:rPr>
          <w:rFonts w:ascii="Times New Roman" w:hAnsi="Times New Roman"/>
          <w:sz w:val="24"/>
          <w:szCs w:val="24"/>
        </w:rPr>
        <w:t>Приложение №</w:t>
      </w:r>
      <w:r w:rsidR="00DF5BF6" w:rsidRPr="00C60E23">
        <w:rPr>
          <w:rFonts w:ascii="Times New Roman" w:hAnsi="Times New Roman"/>
          <w:sz w:val="24"/>
          <w:szCs w:val="24"/>
        </w:rPr>
        <w:t>1</w:t>
      </w:r>
    </w:p>
    <w:p w14:paraId="26BFB443" w14:textId="77777777" w:rsidR="009B768F" w:rsidRDefault="00DF5BF6" w:rsidP="009B768F">
      <w:pPr>
        <w:pStyle w:val="af4"/>
        <w:jc w:val="right"/>
        <w:rPr>
          <w:rFonts w:ascii="Book Antiqua" w:hAnsi="Book Antiqua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к Положению о постоянн</w:t>
      </w:r>
      <w:r w:rsidR="00DD0724" w:rsidRPr="00C60E23">
        <w:rPr>
          <w:rFonts w:ascii="Times New Roman" w:hAnsi="Times New Roman"/>
          <w:sz w:val="24"/>
          <w:szCs w:val="24"/>
        </w:rPr>
        <w:t>ой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9B768F">
        <w:rPr>
          <w:rFonts w:ascii="Times New Roman" w:hAnsi="Times New Roman"/>
          <w:sz w:val="24"/>
          <w:szCs w:val="24"/>
        </w:rPr>
        <w:t xml:space="preserve"> </w:t>
      </w:r>
      <w:r w:rsidR="009B768F" w:rsidRPr="009B768F">
        <w:rPr>
          <w:rFonts w:ascii="Book Antiqua" w:hAnsi="Book Antiqua"/>
          <w:sz w:val="24"/>
          <w:szCs w:val="24"/>
        </w:rPr>
        <w:t>«Об утверждении</w:t>
      </w:r>
    </w:p>
    <w:p w14:paraId="1258C3DE" w14:textId="77777777" w:rsidR="009B768F" w:rsidRDefault="009B768F" w:rsidP="009B768F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9B768F">
        <w:rPr>
          <w:rFonts w:ascii="Book Antiqua" w:hAnsi="Book Antiqua"/>
          <w:sz w:val="24"/>
          <w:szCs w:val="24"/>
        </w:rPr>
        <w:t xml:space="preserve">Положения  </w:t>
      </w:r>
      <w:r>
        <w:rPr>
          <w:rFonts w:ascii="Book Antiqua" w:hAnsi="Book Antiqua"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благоустройству </w:t>
      </w:r>
    </w:p>
    <w:p w14:paraId="38E3DFD1" w14:textId="77777777" w:rsidR="009B768F" w:rsidRDefault="009B768F" w:rsidP="009B768F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9B768F">
        <w:rPr>
          <w:rFonts w:ascii="Book Antiqua" w:hAnsi="Book Antiqua" w:cs="Book Antiqua"/>
          <w:bCs/>
          <w:sz w:val="24"/>
          <w:szCs w:val="24"/>
        </w:rPr>
        <w:t xml:space="preserve">внутригородского 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</w:t>
      </w:r>
    </w:p>
    <w:p w14:paraId="3B8782EF" w14:textId="190E2A46" w:rsidR="009B768F" w:rsidRPr="009B768F" w:rsidRDefault="009B768F" w:rsidP="009B768F">
      <w:pPr>
        <w:pStyle w:val="af4"/>
        <w:jc w:val="right"/>
        <w:rPr>
          <w:rFonts w:ascii="Book Antiqua" w:hAnsi="Book Antiqua"/>
          <w:sz w:val="24"/>
          <w:szCs w:val="24"/>
        </w:rPr>
      </w:pPr>
      <w:r w:rsidRPr="009B768F">
        <w:rPr>
          <w:rFonts w:ascii="Book Antiqua" w:hAnsi="Book Antiqua" w:cs="Book Antiqua"/>
          <w:bCs/>
          <w:sz w:val="24"/>
          <w:szCs w:val="24"/>
        </w:rPr>
        <w:t xml:space="preserve">Севастополя  Качинский муниципальный округ». </w:t>
      </w:r>
    </w:p>
    <w:p w14:paraId="106FA5D0" w14:textId="12435102" w:rsidR="00A36F42" w:rsidRPr="00C60E23" w:rsidRDefault="00A36F42" w:rsidP="009B768F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2638C9F9" w14:textId="77777777" w:rsidR="00A36F42" w:rsidRPr="00C60E23" w:rsidRDefault="00A36F42" w:rsidP="00A36F42">
      <w:pPr>
        <w:jc w:val="right"/>
        <w:rPr>
          <w:rFonts w:ascii="Times New Roman" w:hAnsi="Times New Roman"/>
          <w:sz w:val="24"/>
          <w:szCs w:val="24"/>
        </w:rPr>
      </w:pPr>
    </w:p>
    <w:p w14:paraId="6BA90BC7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Учёт посещаемости депутатами </w:t>
      </w:r>
    </w:p>
    <w:p w14:paraId="4F35C595" w14:textId="77777777" w:rsidR="00A36F42" w:rsidRPr="00C60E23" w:rsidRDefault="00A36F42" w:rsidP="00A36F42">
      <w:pPr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заседаний постоянной комиссии</w:t>
      </w:r>
    </w:p>
    <w:p w14:paraId="5CE9BB5F" w14:textId="77777777" w:rsidR="00A36F42" w:rsidRPr="00C60E23" w:rsidRDefault="00A36F42" w:rsidP="00A36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</w:t>
      </w:r>
    </w:p>
    <w:p w14:paraId="0DC607FA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(название постоянной комиссии)</w:t>
      </w:r>
    </w:p>
    <w:p w14:paraId="012CBAD8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8ACB6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__________________</w:t>
      </w:r>
    </w:p>
    <w:p w14:paraId="63D69D74" w14:textId="77777777" w:rsidR="00A36F42" w:rsidRPr="00C60E23" w:rsidRDefault="00A36F42" w:rsidP="00A36F42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(Ф.И.О.)</w:t>
      </w:r>
    </w:p>
    <w:p w14:paraId="5B5201B9" w14:textId="3FF45283" w:rsidR="00A36F42" w:rsidRPr="00C60E23" w:rsidRDefault="00C0701B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</w:t>
      </w:r>
      <w:r w:rsidR="00A36F42" w:rsidRPr="00C60E23">
        <w:rPr>
          <w:rFonts w:ascii="Times New Roman" w:hAnsi="Times New Roman"/>
          <w:sz w:val="24"/>
          <w:szCs w:val="24"/>
        </w:rPr>
        <w:t xml:space="preserve"> _________________</w:t>
      </w:r>
    </w:p>
    <w:p w14:paraId="7418EA59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3C45D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90A3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575F3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177ABD8D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AE357DB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761A2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555962C9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162955ED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68E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AB07A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0E0B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708"/>
        <w:gridCol w:w="709"/>
        <w:gridCol w:w="709"/>
        <w:gridCol w:w="709"/>
        <w:gridCol w:w="708"/>
        <w:gridCol w:w="709"/>
        <w:gridCol w:w="611"/>
        <w:gridCol w:w="665"/>
        <w:gridCol w:w="1247"/>
      </w:tblGrid>
      <w:tr w:rsidR="00A36F42" w:rsidRPr="00C60E23" w14:paraId="6D49021A" w14:textId="77777777" w:rsidTr="00A36F4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72C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05753C3F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0E2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E02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53690D64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96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Дата заседания, № протокола</w:t>
            </w:r>
          </w:p>
          <w:p w14:paraId="5627A95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11B4" w14:textId="77777777" w:rsidR="00A36F42" w:rsidRPr="00C60E23" w:rsidRDefault="00A36F42" w:rsidP="00A3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Кол-во пропусков депутатов за год</w:t>
            </w:r>
          </w:p>
        </w:tc>
      </w:tr>
      <w:tr w:rsidR="00A36F42" w:rsidRPr="00C60E23" w14:paraId="7EFEFA97" w14:textId="77777777" w:rsidTr="00A36F4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85E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A18B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09B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ADF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587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993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8D3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CFE2A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361E4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34FAF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8A4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A1E7B0F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7E8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A45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3FE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21E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FE6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7A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4C5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997DF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041F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499FB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EA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970C43D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DD0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CCB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04B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BD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A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1E9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A25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76D0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4F3B0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97607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A90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4181A970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4FA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4877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9B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45E5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5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FA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F57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67B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BC098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C740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777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4DFBEA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60BC3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E03D2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43F9E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695CD3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1AEEFC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5B3E6DD" w14:textId="77777777" w:rsidTr="0053164E">
        <w:tc>
          <w:tcPr>
            <w:tcW w:w="5495" w:type="dxa"/>
            <w:vAlign w:val="center"/>
          </w:tcPr>
          <w:p w14:paraId="4C70441B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9F1B081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180CFF89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014EF558" w14:textId="6B8CA172" w:rsidR="00C35C31" w:rsidRPr="00C60E23" w:rsidRDefault="00C35C3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br w:type="page"/>
      </w:r>
    </w:p>
    <w:p w14:paraId="04308101" w14:textId="700C0243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0E23">
        <w:rPr>
          <w:rFonts w:ascii="Times New Roman" w:hAnsi="Times New Roman"/>
          <w:sz w:val="24"/>
          <w:szCs w:val="24"/>
        </w:rPr>
        <w:t xml:space="preserve">    Приложение №2</w:t>
      </w:r>
    </w:p>
    <w:p w14:paraId="472BD01E" w14:textId="77777777" w:rsidR="009B768F" w:rsidRDefault="009B768F" w:rsidP="009B768F">
      <w:pPr>
        <w:pStyle w:val="af4"/>
        <w:jc w:val="right"/>
        <w:rPr>
          <w:rFonts w:ascii="Book Antiqua" w:hAnsi="Book Antiqua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68F">
        <w:rPr>
          <w:rFonts w:ascii="Book Antiqua" w:hAnsi="Book Antiqua"/>
          <w:sz w:val="24"/>
          <w:szCs w:val="24"/>
        </w:rPr>
        <w:t>«Об утверждении</w:t>
      </w:r>
    </w:p>
    <w:p w14:paraId="76DBF818" w14:textId="77777777" w:rsidR="009B768F" w:rsidRDefault="009B768F" w:rsidP="009B768F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9B768F">
        <w:rPr>
          <w:rFonts w:ascii="Book Antiqua" w:hAnsi="Book Antiqua"/>
          <w:sz w:val="24"/>
          <w:szCs w:val="24"/>
        </w:rPr>
        <w:t xml:space="preserve">Положения  </w:t>
      </w:r>
      <w:r>
        <w:rPr>
          <w:rFonts w:ascii="Book Antiqua" w:hAnsi="Book Antiqua"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благоустройству </w:t>
      </w:r>
    </w:p>
    <w:p w14:paraId="6FC9B1D1" w14:textId="77777777" w:rsidR="009B768F" w:rsidRDefault="009B768F" w:rsidP="009B768F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9B768F">
        <w:rPr>
          <w:rFonts w:ascii="Book Antiqua" w:hAnsi="Book Antiqua" w:cs="Book Antiqua"/>
          <w:bCs/>
          <w:sz w:val="24"/>
          <w:szCs w:val="24"/>
        </w:rPr>
        <w:t xml:space="preserve">внутригородского 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</w:t>
      </w:r>
    </w:p>
    <w:p w14:paraId="27B79DEE" w14:textId="77777777" w:rsidR="009B768F" w:rsidRPr="009B768F" w:rsidRDefault="009B768F" w:rsidP="009B768F">
      <w:pPr>
        <w:pStyle w:val="af4"/>
        <w:jc w:val="right"/>
        <w:rPr>
          <w:rFonts w:ascii="Book Antiqua" w:hAnsi="Book Antiqua"/>
          <w:sz w:val="24"/>
          <w:szCs w:val="24"/>
        </w:rPr>
      </w:pPr>
      <w:r w:rsidRPr="009B768F">
        <w:rPr>
          <w:rFonts w:ascii="Book Antiqua" w:hAnsi="Book Antiqua" w:cs="Book Antiqua"/>
          <w:bCs/>
          <w:sz w:val="24"/>
          <w:szCs w:val="24"/>
        </w:rPr>
        <w:t xml:space="preserve">Севастополя  Качинский муниципальный округ». </w:t>
      </w:r>
    </w:p>
    <w:p w14:paraId="4A3288CE" w14:textId="77777777" w:rsidR="009B768F" w:rsidRPr="00C60E23" w:rsidRDefault="009B768F" w:rsidP="009B768F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089771D0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6A0169BB" w14:textId="77777777" w:rsidR="00AD3BE9" w:rsidRPr="00C60E23" w:rsidRDefault="00AD3BE9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20D04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УТВЕРЖДЁН</w:t>
      </w:r>
    </w:p>
    <w:p w14:paraId="27FA2361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C60E23">
        <w:rPr>
          <w:rFonts w:ascii="Times New Roman" w:hAnsi="Times New Roman"/>
          <w:sz w:val="24"/>
          <w:szCs w:val="24"/>
        </w:rPr>
        <w:t>постоянной</w:t>
      </w:r>
      <w:proofErr w:type="gramEnd"/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422BFA4F" w14:textId="77777777" w:rsidR="00A36F42" w:rsidRPr="00C60E23" w:rsidRDefault="00077247" w:rsidP="00077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 xml:space="preserve">комиссии </w:t>
      </w:r>
      <w:proofErr w:type="gramStart"/>
      <w:r w:rsidR="00A36F42" w:rsidRPr="00C60E23">
        <w:rPr>
          <w:rFonts w:ascii="Times New Roman" w:hAnsi="Times New Roman"/>
          <w:sz w:val="24"/>
          <w:szCs w:val="24"/>
        </w:rPr>
        <w:t>от</w:t>
      </w:r>
      <w:proofErr w:type="gramEnd"/>
    </w:p>
    <w:p w14:paraId="2C2E79C6" w14:textId="77777777" w:rsidR="00A36F42" w:rsidRPr="00C60E23" w:rsidRDefault="00D14CFA" w:rsidP="00D14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>«___» _______201_ г.</w:t>
      </w:r>
    </w:p>
    <w:p w14:paraId="0E0268F0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комиссии</w:t>
      </w:r>
    </w:p>
    <w:p w14:paraId="0D808805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_____________________</w:t>
      </w:r>
    </w:p>
    <w:p w14:paraId="16EEF093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(Ф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И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О)</w:t>
      </w:r>
    </w:p>
    <w:p w14:paraId="678FF930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ПЛАН</w:t>
      </w:r>
    </w:p>
    <w:p w14:paraId="195792B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работы постоянной комиссии</w:t>
      </w:r>
    </w:p>
    <w:p w14:paraId="4FA415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64DF70B9" w14:textId="2BDBBD5E" w:rsidR="00A36F42" w:rsidRPr="00C60E23" w:rsidRDefault="00DD072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Совета Качинског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о муниципального округа </w:t>
      </w:r>
    </w:p>
    <w:p w14:paraId="6AF446DD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384F8E70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на ____________________</w:t>
      </w:r>
    </w:p>
    <w:p w14:paraId="5F1825CB" w14:textId="77777777" w:rsidR="00A36F42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60E23">
        <w:rPr>
          <w:rFonts w:ascii="Times New Roman" w:hAnsi="Times New Roman"/>
          <w:sz w:val="24"/>
          <w:szCs w:val="24"/>
        </w:rPr>
        <w:t>период</w:t>
      </w:r>
      <w:proofErr w:type="gramEnd"/>
      <w:r w:rsidRPr="00C60E23">
        <w:rPr>
          <w:rFonts w:ascii="Times New Roman" w:hAnsi="Times New Roman"/>
          <w:sz w:val="24"/>
          <w:szCs w:val="24"/>
        </w:rPr>
        <w:t>)</w:t>
      </w:r>
    </w:p>
    <w:p w14:paraId="3C6EC50C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A36F42" w:rsidRPr="00C60E23" w14:paraId="1DA4E3FA" w14:textId="77777777" w:rsidTr="00A36F42">
        <w:tc>
          <w:tcPr>
            <w:tcW w:w="675" w:type="dxa"/>
          </w:tcPr>
          <w:p w14:paraId="008A313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508E7B8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52673A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2F3022D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14:paraId="64B5630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A36F42" w:rsidRPr="00C60E23" w14:paraId="1F53E080" w14:textId="77777777" w:rsidTr="00A36F42">
        <w:tc>
          <w:tcPr>
            <w:tcW w:w="675" w:type="dxa"/>
          </w:tcPr>
          <w:p w14:paraId="59CABEE4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14:paraId="520A1F32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843" w:type="dxa"/>
          </w:tcPr>
          <w:p w14:paraId="695BB0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89822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70B3917" w14:textId="77777777" w:rsidTr="00A36F42">
        <w:tc>
          <w:tcPr>
            <w:tcW w:w="675" w:type="dxa"/>
          </w:tcPr>
          <w:p w14:paraId="6FD8548E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930C56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2813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F3478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2E6B80" w14:textId="77777777" w:rsidTr="00A36F42">
        <w:tc>
          <w:tcPr>
            <w:tcW w:w="675" w:type="dxa"/>
          </w:tcPr>
          <w:p w14:paraId="349A12A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5CA6EB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05C7A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02C950D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73BD38AF" w14:textId="77777777" w:rsidTr="00A36F42">
        <w:tc>
          <w:tcPr>
            <w:tcW w:w="675" w:type="dxa"/>
          </w:tcPr>
          <w:p w14:paraId="0FDEAD80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CB2C11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75944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F18568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B9E8A7C" w14:textId="77777777" w:rsidTr="00A36F42">
        <w:tc>
          <w:tcPr>
            <w:tcW w:w="675" w:type="dxa"/>
          </w:tcPr>
          <w:p w14:paraId="3D348D22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14:paraId="2417190F" w14:textId="77777777" w:rsidR="00A36F42" w:rsidRPr="00C60E23" w:rsidRDefault="002E15FD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подготовке  заседаний </w:t>
            </w:r>
            <w:r w:rsidR="00A36F42" w:rsidRPr="00C60E23">
              <w:rPr>
                <w:rFonts w:ascii="Times New Roman" w:hAnsi="Times New Roman"/>
                <w:i/>
                <w:sz w:val="24"/>
                <w:szCs w:val="24"/>
              </w:rPr>
              <w:t>Совета муниципального округа</w:t>
            </w:r>
          </w:p>
        </w:tc>
        <w:tc>
          <w:tcPr>
            <w:tcW w:w="1843" w:type="dxa"/>
          </w:tcPr>
          <w:p w14:paraId="252927C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6E789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1B925B5F" w14:textId="77777777" w:rsidTr="00A36F42">
        <w:tc>
          <w:tcPr>
            <w:tcW w:w="675" w:type="dxa"/>
          </w:tcPr>
          <w:p w14:paraId="3C33B16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629AE1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84A8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11FC9E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35167A5" w14:textId="77777777" w:rsidTr="00A36F42">
        <w:tc>
          <w:tcPr>
            <w:tcW w:w="675" w:type="dxa"/>
          </w:tcPr>
          <w:p w14:paraId="58C80FEC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E17A45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905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130AC5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35468E17" w14:textId="77777777" w:rsidTr="00A36F42">
        <w:tc>
          <w:tcPr>
            <w:tcW w:w="675" w:type="dxa"/>
          </w:tcPr>
          <w:p w14:paraId="6501E21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44B21D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5EEAC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5161F02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C325B89" w14:textId="77777777" w:rsidTr="00A36F42">
        <w:tc>
          <w:tcPr>
            <w:tcW w:w="675" w:type="dxa"/>
          </w:tcPr>
          <w:p w14:paraId="6EC5C93E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</w:tcPr>
          <w:p w14:paraId="34C634E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Изучение практики и опыта работы постоянных комиссий</w:t>
            </w:r>
          </w:p>
        </w:tc>
        <w:tc>
          <w:tcPr>
            <w:tcW w:w="1843" w:type="dxa"/>
          </w:tcPr>
          <w:p w14:paraId="32E8529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5B642E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C4AA1FF" w14:textId="77777777" w:rsidTr="00A36F42">
        <w:tc>
          <w:tcPr>
            <w:tcW w:w="675" w:type="dxa"/>
          </w:tcPr>
          <w:p w14:paraId="02EE5DA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0D8BA311" w14:textId="27FC84E9" w:rsidR="00A36F42" w:rsidRPr="00C60E23" w:rsidRDefault="00A36F42" w:rsidP="00D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 xml:space="preserve">Взаимодействие с постоянными комиссиями Совета муниципального округа </w:t>
            </w:r>
          </w:p>
        </w:tc>
        <w:tc>
          <w:tcPr>
            <w:tcW w:w="1843" w:type="dxa"/>
          </w:tcPr>
          <w:p w14:paraId="40FB7D06" w14:textId="77777777" w:rsidR="00A36F42" w:rsidRPr="00C60E23" w:rsidRDefault="00A36F42" w:rsidP="00E05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14:paraId="0AF822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60C54BFC" w14:textId="77777777" w:rsidTr="00A36F42">
        <w:tc>
          <w:tcPr>
            <w:tcW w:w="675" w:type="dxa"/>
          </w:tcPr>
          <w:p w14:paraId="0635A28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2A90EA7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Выступление членов комиссии в СМИ</w:t>
            </w:r>
          </w:p>
        </w:tc>
        <w:tc>
          <w:tcPr>
            <w:tcW w:w="1843" w:type="dxa"/>
          </w:tcPr>
          <w:p w14:paraId="3AA3EEF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14:paraId="3E1257F6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38464AD6" w14:textId="77777777" w:rsidTr="00A36F42">
        <w:tc>
          <w:tcPr>
            <w:tcW w:w="675" w:type="dxa"/>
          </w:tcPr>
          <w:p w14:paraId="0C00F7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C29E49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23DCF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879EB57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45B5BFD4" w14:textId="77777777" w:rsidTr="00A36F42">
        <w:tc>
          <w:tcPr>
            <w:tcW w:w="675" w:type="dxa"/>
          </w:tcPr>
          <w:p w14:paraId="7BB1D29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FE93622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CEAE9C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40D850A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D23671" w14:textId="77777777" w:rsidTr="00A36F42">
        <w:tc>
          <w:tcPr>
            <w:tcW w:w="675" w:type="dxa"/>
          </w:tcPr>
          <w:p w14:paraId="688CF0C5" w14:textId="77777777" w:rsidR="00A36F42" w:rsidRPr="00C60E23" w:rsidRDefault="00A8589D" w:rsidP="00A36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</w:tcPr>
          <w:p w14:paraId="01FD9DB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Учёба депутатов</w:t>
            </w:r>
          </w:p>
        </w:tc>
        <w:tc>
          <w:tcPr>
            <w:tcW w:w="1843" w:type="dxa"/>
          </w:tcPr>
          <w:p w14:paraId="799861C0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8" w:type="dxa"/>
          </w:tcPr>
          <w:p w14:paraId="65EAEEA6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14:paraId="1B7F4241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D69BD" w14:textId="0AE6D444" w:rsidR="00A36F42" w:rsidRPr="00C60E23" w:rsidRDefault="00C0701B" w:rsidP="00E05428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</w:t>
      </w:r>
      <w:r w:rsidR="00E05428" w:rsidRPr="00C60E23">
        <w:rPr>
          <w:rFonts w:ascii="Times New Roman" w:hAnsi="Times New Roman"/>
          <w:sz w:val="24"/>
          <w:szCs w:val="24"/>
        </w:rPr>
        <w:t xml:space="preserve"> ______________________</w:t>
      </w:r>
    </w:p>
    <w:p w14:paraId="5C2799D2" w14:textId="77777777" w:rsidR="00DD0724" w:rsidRPr="00C60E23" w:rsidRDefault="00DD0724" w:rsidP="00E05428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3038D8A4" w14:textId="77777777" w:rsidTr="0053164E">
        <w:tc>
          <w:tcPr>
            <w:tcW w:w="5495" w:type="dxa"/>
            <w:vAlign w:val="center"/>
          </w:tcPr>
          <w:p w14:paraId="21AC79B0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70C520C3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5586D226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644EA32" w14:textId="77777777" w:rsidR="00DD0724" w:rsidRPr="00C60E23" w:rsidRDefault="00DD0724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71D86A" w14:textId="77777777" w:rsidR="009B768F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14:paraId="47779393" w14:textId="54DBF25D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</w:t>
      </w:r>
      <w:r w:rsidR="009B768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60E23">
        <w:rPr>
          <w:rFonts w:ascii="Times New Roman" w:hAnsi="Times New Roman"/>
          <w:sz w:val="24"/>
          <w:szCs w:val="24"/>
        </w:rPr>
        <w:t>Приложение №3</w:t>
      </w:r>
    </w:p>
    <w:p w14:paraId="69B55B7F" w14:textId="77777777" w:rsidR="009B768F" w:rsidRDefault="009B768F" w:rsidP="009B768F">
      <w:pPr>
        <w:pStyle w:val="af4"/>
        <w:jc w:val="right"/>
        <w:rPr>
          <w:rFonts w:ascii="Book Antiqua" w:hAnsi="Book Antiqua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68F">
        <w:rPr>
          <w:rFonts w:ascii="Book Antiqua" w:hAnsi="Book Antiqua"/>
          <w:sz w:val="24"/>
          <w:szCs w:val="24"/>
        </w:rPr>
        <w:t>«Об утверждении</w:t>
      </w:r>
    </w:p>
    <w:p w14:paraId="6D840055" w14:textId="77777777" w:rsidR="009B768F" w:rsidRDefault="009B768F" w:rsidP="009B768F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9B768F">
        <w:rPr>
          <w:rFonts w:ascii="Book Antiqua" w:hAnsi="Book Antiqua"/>
          <w:sz w:val="24"/>
          <w:szCs w:val="24"/>
        </w:rPr>
        <w:t xml:space="preserve">Положения  </w:t>
      </w:r>
      <w:r>
        <w:rPr>
          <w:rFonts w:ascii="Book Antiqua" w:hAnsi="Book Antiqua"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благоустройству </w:t>
      </w:r>
    </w:p>
    <w:p w14:paraId="7C0DBDFA" w14:textId="77777777" w:rsidR="009B768F" w:rsidRDefault="009B768F" w:rsidP="009B768F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9B768F">
        <w:rPr>
          <w:rFonts w:ascii="Book Antiqua" w:hAnsi="Book Antiqua" w:cs="Book Antiqua"/>
          <w:bCs/>
          <w:sz w:val="24"/>
          <w:szCs w:val="24"/>
        </w:rPr>
        <w:t xml:space="preserve">внутригородского 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</w:t>
      </w:r>
    </w:p>
    <w:p w14:paraId="363E1ED3" w14:textId="77777777" w:rsidR="009B768F" w:rsidRPr="009B768F" w:rsidRDefault="009B768F" w:rsidP="009B768F">
      <w:pPr>
        <w:pStyle w:val="af4"/>
        <w:jc w:val="right"/>
        <w:rPr>
          <w:rFonts w:ascii="Book Antiqua" w:hAnsi="Book Antiqua"/>
          <w:sz w:val="24"/>
          <w:szCs w:val="24"/>
        </w:rPr>
      </w:pPr>
      <w:r w:rsidRPr="009B768F">
        <w:rPr>
          <w:rFonts w:ascii="Book Antiqua" w:hAnsi="Book Antiqua" w:cs="Book Antiqua"/>
          <w:bCs/>
          <w:sz w:val="24"/>
          <w:szCs w:val="24"/>
        </w:rPr>
        <w:t xml:space="preserve">Севастополя  Качинский муниципальный округ». </w:t>
      </w:r>
    </w:p>
    <w:p w14:paraId="08315A00" w14:textId="77777777" w:rsidR="009B768F" w:rsidRPr="00C60E23" w:rsidRDefault="009B768F" w:rsidP="009B768F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24E6F2B1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6DD71467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6459"/>
        <w:gridCol w:w="1559"/>
      </w:tblGrid>
      <w:tr w:rsidR="00A36F42" w:rsidRPr="00C60E23" w14:paraId="580DA888" w14:textId="77777777" w:rsidTr="00A36F42">
        <w:trPr>
          <w:trHeight w:val="16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F36A9BA" w14:textId="785346DD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F1A3D95" w14:textId="1ED767D2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r w:rsidR="00DD0724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КАЧИНСКОГО </w:t>
            </w: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14:paraId="4CB93E17" w14:textId="77777777" w:rsidR="00472FFF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ГОРОДА СЕВАСТОПОЛЯ </w:t>
            </w:r>
          </w:p>
          <w:p w14:paraId="798FE4B3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>ВТОРОГО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 СОЗЫВА</w:t>
            </w:r>
          </w:p>
          <w:p w14:paraId="204599E5" w14:textId="77777777" w:rsidR="00E05428" w:rsidRPr="00C60E23" w:rsidRDefault="00E05428" w:rsidP="00E05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2DAB34" w14:textId="0F234DD6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F073D8E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ПРОТОКОЛ №___</w:t>
      </w:r>
    </w:p>
    <w:p w14:paraId="73D12362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заседания постоянной комиссии</w:t>
      </w:r>
    </w:p>
    <w:p w14:paraId="39476C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14:paraId="041FF480" w14:textId="50C7B06A" w:rsidR="00842294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</w:t>
      </w:r>
      <w:r w:rsidR="00C60E23" w:rsidRPr="00C60E23">
        <w:rPr>
          <w:rFonts w:ascii="Times New Roman" w:hAnsi="Times New Roman"/>
          <w:b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58F37DF5" w14:textId="77777777" w:rsidR="00A36F42" w:rsidRPr="00C60E23" w:rsidRDefault="0084229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10340755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 «___» ________ 201__ г.                                                             г. Севастополь</w:t>
      </w:r>
    </w:p>
    <w:p w14:paraId="370A0DDD" w14:textId="77777777" w:rsidR="00E05428" w:rsidRPr="00C60E23" w:rsidRDefault="00E05428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2A3C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постоянной комиссии: 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1124152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Присутствовало: 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54609E76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9ABED23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Приглашенные: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3B50A24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2EA4A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Повестка дня – прилагается</w:t>
      </w:r>
    </w:p>
    <w:p w14:paraId="1EF2B8E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60AB58B8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877788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Выступили: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0A581CF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15C6A4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«за» - _______, «против» - _______, «воздержались» - _______</w:t>
      </w:r>
      <w:r w:rsidR="004E335C" w:rsidRPr="00C60E23">
        <w:rPr>
          <w:rFonts w:ascii="Times New Roman" w:hAnsi="Times New Roman"/>
          <w:sz w:val="24"/>
          <w:szCs w:val="24"/>
        </w:rPr>
        <w:t>___</w:t>
      </w:r>
    </w:p>
    <w:p w14:paraId="0166F0C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652EDB6D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4D118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Разное</w:t>
      </w:r>
    </w:p>
    <w:p w14:paraId="3AF66B9F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A8B8DC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6CBBF8B" w14:textId="77777777" w:rsidR="004E335C" w:rsidRPr="00C60E23" w:rsidRDefault="004E335C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Голосовали:________________________________________________________</w:t>
      </w:r>
    </w:p>
    <w:p w14:paraId="0180420B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30724DEE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46434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</w:t>
      </w:r>
    </w:p>
    <w:p w14:paraId="30D8B4C1" w14:textId="77777777" w:rsidR="00C0701B" w:rsidRPr="00C60E23" w:rsidRDefault="00C0701B" w:rsidP="005847D3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4F1C42A" w14:textId="77777777" w:rsidTr="0053164E">
        <w:tc>
          <w:tcPr>
            <w:tcW w:w="5495" w:type="dxa"/>
            <w:vAlign w:val="center"/>
          </w:tcPr>
          <w:p w14:paraId="0FDBE772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24AA80E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51DD7F0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1BFF1A19" w14:textId="77777777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1D7B79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7EDF8310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453DBC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38A284" w14:textId="5A9AF05A" w:rsidR="009B768F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9B768F">
        <w:rPr>
          <w:rFonts w:ascii="Times New Roman" w:hAnsi="Times New Roman"/>
          <w:sz w:val="24"/>
          <w:szCs w:val="24"/>
        </w:rPr>
        <w:t xml:space="preserve">                       </w:t>
      </w:r>
    </w:p>
    <w:p w14:paraId="0ABF6611" w14:textId="77777777" w:rsidR="009B768F" w:rsidRDefault="009B768F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8794BD" w14:textId="68566134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768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Приложение №4</w:t>
      </w:r>
    </w:p>
    <w:p w14:paraId="0FB71C68" w14:textId="77777777" w:rsidR="009B768F" w:rsidRDefault="009B768F" w:rsidP="009B768F">
      <w:pPr>
        <w:pStyle w:val="af4"/>
        <w:jc w:val="right"/>
        <w:rPr>
          <w:rFonts w:ascii="Book Antiqua" w:hAnsi="Book Antiqua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68F">
        <w:rPr>
          <w:rFonts w:ascii="Book Antiqua" w:hAnsi="Book Antiqua"/>
          <w:sz w:val="24"/>
          <w:szCs w:val="24"/>
        </w:rPr>
        <w:t>«Об утверждении</w:t>
      </w:r>
    </w:p>
    <w:p w14:paraId="7EC985E3" w14:textId="77777777" w:rsidR="009B768F" w:rsidRDefault="009B768F" w:rsidP="009B768F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9B768F">
        <w:rPr>
          <w:rFonts w:ascii="Book Antiqua" w:hAnsi="Book Antiqua"/>
          <w:sz w:val="24"/>
          <w:szCs w:val="24"/>
        </w:rPr>
        <w:t xml:space="preserve">Положения  </w:t>
      </w:r>
      <w:r>
        <w:rPr>
          <w:rFonts w:ascii="Book Antiqua" w:hAnsi="Book Antiqua"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благоустройству </w:t>
      </w:r>
    </w:p>
    <w:p w14:paraId="142259F1" w14:textId="77777777" w:rsidR="009B768F" w:rsidRDefault="009B768F" w:rsidP="009B768F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9B768F">
        <w:rPr>
          <w:rFonts w:ascii="Book Antiqua" w:hAnsi="Book Antiqua" w:cs="Book Antiqua"/>
          <w:bCs/>
          <w:sz w:val="24"/>
          <w:szCs w:val="24"/>
        </w:rPr>
        <w:t xml:space="preserve">внутригородского 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B768F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</w:t>
      </w:r>
    </w:p>
    <w:p w14:paraId="04E12B6D" w14:textId="77777777" w:rsidR="009B768F" w:rsidRPr="009B768F" w:rsidRDefault="009B768F" w:rsidP="009B768F">
      <w:pPr>
        <w:pStyle w:val="af4"/>
        <w:jc w:val="right"/>
        <w:rPr>
          <w:rFonts w:ascii="Book Antiqua" w:hAnsi="Book Antiqua"/>
          <w:sz w:val="24"/>
          <w:szCs w:val="24"/>
        </w:rPr>
      </w:pPr>
      <w:r w:rsidRPr="009B768F">
        <w:rPr>
          <w:rFonts w:ascii="Book Antiqua" w:hAnsi="Book Antiqua" w:cs="Book Antiqua"/>
          <w:bCs/>
          <w:sz w:val="24"/>
          <w:szCs w:val="24"/>
        </w:rPr>
        <w:t xml:space="preserve">Севастополя  Качинский муниципальный округ». </w:t>
      </w:r>
    </w:p>
    <w:p w14:paraId="4D4BA2E7" w14:textId="77777777" w:rsidR="009B768F" w:rsidRPr="00C60E23" w:rsidRDefault="009B768F" w:rsidP="009B768F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2DCC6DB4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7C2DBB1D" w14:textId="77777777" w:rsidR="00A36F42" w:rsidRPr="00C60E23" w:rsidRDefault="00A36F42" w:rsidP="00E054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70500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</w:t>
      </w:r>
    </w:p>
    <w:p w14:paraId="4CBC0120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постоянной комиссии</w:t>
      </w:r>
    </w:p>
    <w:p w14:paraId="638412D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14:paraId="5CD4F00B" w14:textId="4C45F2A5" w:rsidR="00A36F42" w:rsidRPr="00C60E23" w:rsidRDefault="00C60E23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Качинского 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14:paraId="7009B993" w14:textId="77777777" w:rsidR="00A36F42" w:rsidRPr="00C60E23" w:rsidRDefault="00842294" w:rsidP="00A36F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4021259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Дата заседания:_____________________</w:t>
      </w:r>
    </w:p>
    <w:p w14:paraId="52AC5FAF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комиссии: ______________</w:t>
      </w:r>
    </w:p>
    <w:p w14:paraId="39DF9524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Присутствовали: ____________________</w:t>
      </w:r>
    </w:p>
    <w:p w14:paraId="51695461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</w:t>
      </w:r>
    </w:p>
    <w:p w14:paraId="50D6DFF5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5E5AA83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СЛУШАЛИ:</w:t>
      </w:r>
    </w:p>
    <w:p w14:paraId="56F473F6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19BBA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9015F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ЗАКЛЮЧЕНИЕ:</w:t>
      </w:r>
    </w:p>
    <w:p w14:paraId="4BA7BE6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08A9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1202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ГОЛОСОВАЛИ:                          </w:t>
      </w:r>
      <w:r w:rsidRPr="00C60E23">
        <w:rPr>
          <w:rFonts w:ascii="Times New Roman" w:hAnsi="Times New Roman"/>
          <w:sz w:val="24"/>
          <w:szCs w:val="24"/>
        </w:rPr>
        <w:t>«За» - ______________</w:t>
      </w:r>
    </w:p>
    <w:p w14:paraId="3DEC1B40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«Против» - ______________</w:t>
      </w:r>
    </w:p>
    <w:p w14:paraId="25DE38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«Воздержались» - ______________</w:t>
      </w:r>
    </w:p>
    <w:p w14:paraId="591FB19B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2FED6B6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3E8EC2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</w:p>
    <w:p w14:paraId="5AB91E8B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574E7F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0AD7D9F" w14:textId="77777777" w:rsidTr="0053164E">
        <w:tc>
          <w:tcPr>
            <w:tcW w:w="5495" w:type="dxa"/>
            <w:vAlign w:val="center"/>
          </w:tcPr>
          <w:p w14:paraId="29FF7603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485F17D2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21BF1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4F78CB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sectPr w:rsidR="00A36F42" w:rsidRPr="00C60E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400F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09C6" w14:textId="77777777" w:rsidR="00DC42BD" w:rsidRDefault="00DC42BD" w:rsidP="00E05428">
      <w:pPr>
        <w:spacing w:after="0" w:line="240" w:lineRule="auto"/>
      </w:pPr>
      <w:r>
        <w:separator/>
      </w:r>
    </w:p>
  </w:endnote>
  <w:endnote w:type="continuationSeparator" w:id="0">
    <w:p w14:paraId="0BC694CE" w14:textId="77777777" w:rsidR="00DC42BD" w:rsidRDefault="00DC42BD" w:rsidP="00E0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7D514" w14:textId="77777777" w:rsidR="00DC42BD" w:rsidRDefault="00DC42BD" w:rsidP="00E05428">
      <w:pPr>
        <w:spacing w:after="0" w:line="240" w:lineRule="auto"/>
      </w:pPr>
      <w:r>
        <w:separator/>
      </w:r>
    </w:p>
  </w:footnote>
  <w:footnote w:type="continuationSeparator" w:id="0">
    <w:p w14:paraId="61447C4D" w14:textId="77777777" w:rsidR="00DC42BD" w:rsidRDefault="00DC42BD" w:rsidP="00E0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E42E5"/>
    <w:multiLevelType w:val="hybridMultilevel"/>
    <w:tmpl w:val="28548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12E"/>
    <w:multiLevelType w:val="multilevel"/>
    <w:tmpl w:val="A5F4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721632A"/>
    <w:multiLevelType w:val="hybridMultilevel"/>
    <w:tmpl w:val="7E4CC52A"/>
    <w:lvl w:ilvl="0" w:tplc="4094E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962236"/>
    <w:multiLevelType w:val="multilevel"/>
    <w:tmpl w:val="5858BB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EE81267"/>
    <w:multiLevelType w:val="multilevel"/>
    <w:tmpl w:val="3AD2EFB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rFonts w:hint="default"/>
      </w:rPr>
    </w:lvl>
  </w:abstractNum>
  <w:abstractNum w:abstractNumId="6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7">
    <w:nsid w:val="69D02035"/>
    <w:multiLevelType w:val="hybridMultilevel"/>
    <w:tmpl w:val="61D6B7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866B3"/>
    <w:multiLevelType w:val="hybridMultilevel"/>
    <w:tmpl w:val="E7E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528D"/>
    <w:multiLevelType w:val="multilevel"/>
    <w:tmpl w:val="D4E85EC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F1F1B48"/>
    <w:multiLevelType w:val="hybridMultilevel"/>
    <w:tmpl w:val="0E5AF9D8"/>
    <w:lvl w:ilvl="0" w:tplc="5BA644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f">
    <w15:presenceInfo w15:providerId="None" w15:userId="Gr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3"/>
    <w:rsid w:val="00004279"/>
    <w:rsid w:val="00005AB5"/>
    <w:rsid w:val="00007AAE"/>
    <w:rsid w:val="00013CF3"/>
    <w:rsid w:val="00026AAF"/>
    <w:rsid w:val="00027D20"/>
    <w:rsid w:val="00035DBD"/>
    <w:rsid w:val="000361A9"/>
    <w:rsid w:val="000405A3"/>
    <w:rsid w:val="00045328"/>
    <w:rsid w:val="0005594D"/>
    <w:rsid w:val="00070B4C"/>
    <w:rsid w:val="00077247"/>
    <w:rsid w:val="000809F7"/>
    <w:rsid w:val="0008376A"/>
    <w:rsid w:val="000A0C9B"/>
    <w:rsid w:val="000B2F37"/>
    <w:rsid w:val="000B5558"/>
    <w:rsid w:val="000B58B2"/>
    <w:rsid w:val="000C1709"/>
    <w:rsid w:val="000D51CE"/>
    <w:rsid w:val="000E364D"/>
    <w:rsid w:val="000F0AE8"/>
    <w:rsid w:val="000F331D"/>
    <w:rsid w:val="00103802"/>
    <w:rsid w:val="001039D1"/>
    <w:rsid w:val="00110451"/>
    <w:rsid w:val="0011792C"/>
    <w:rsid w:val="001206AD"/>
    <w:rsid w:val="00120B3E"/>
    <w:rsid w:val="00122478"/>
    <w:rsid w:val="0013018E"/>
    <w:rsid w:val="00134FBD"/>
    <w:rsid w:val="00137743"/>
    <w:rsid w:val="001417FD"/>
    <w:rsid w:val="0014245E"/>
    <w:rsid w:val="001512D0"/>
    <w:rsid w:val="0015468C"/>
    <w:rsid w:val="00155917"/>
    <w:rsid w:val="00172C8A"/>
    <w:rsid w:val="00182073"/>
    <w:rsid w:val="00182251"/>
    <w:rsid w:val="001836E7"/>
    <w:rsid w:val="0018650A"/>
    <w:rsid w:val="00194F83"/>
    <w:rsid w:val="001950F3"/>
    <w:rsid w:val="00197B31"/>
    <w:rsid w:val="001A44A2"/>
    <w:rsid w:val="001B0127"/>
    <w:rsid w:val="001B0BD1"/>
    <w:rsid w:val="001B0C3D"/>
    <w:rsid w:val="001B143E"/>
    <w:rsid w:val="001D2AF7"/>
    <w:rsid w:val="001E61A9"/>
    <w:rsid w:val="001E620F"/>
    <w:rsid w:val="001F28EE"/>
    <w:rsid w:val="001F2EF8"/>
    <w:rsid w:val="001F58E4"/>
    <w:rsid w:val="0020165F"/>
    <w:rsid w:val="00214919"/>
    <w:rsid w:val="002166A6"/>
    <w:rsid w:val="00221078"/>
    <w:rsid w:val="00227E91"/>
    <w:rsid w:val="00240146"/>
    <w:rsid w:val="00251432"/>
    <w:rsid w:val="0026307F"/>
    <w:rsid w:val="002775FD"/>
    <w:rsid w:val="0028515A"/>
    <w:rsid w:val="002A24EA"/>
    <w:rsid w:val="002A59CC"/>
    <w:rsid w:val="002A6E99"/>
    <w:rsid w:val="002B0E03"/>
    <w:rsid w:val="002B40A5"/>
    <w:rsid w:val="002C2AB8"/>
    <w:rsid w:val="002E15FD"/>
    <w:rsid w:val="002E38D4"/>
    <w:rsid w:val="002E620D"/>
    <w:rsid w:val="003048D6"/>
    <w:rsid w:val="00311F3C"/>
    <w:rsid w:val="003129D4"/>
    <w:rsid w:val="00312AAE"/>
    <w:rsid w:val="00327F8E"/>
    <w:rsid w:val="00334146"/>
    <w:rsid w:val="003345C2"/>
    <w:rsid w:val="00341B51"/>
    <w:rsid w:val="00345B21"/>
    <w:rsid w:val="00347EA2"/>
    <w:rsid w:val="00352AE7"/>
    <w:rsid w:val="0035616E"/>
    <w:rsid w:val="00361364"/>
    <w:rsid w:val="0036167B"/>
    <w:rsid w:val="0036664A"/>
    <w:rsid w:val="00370C02"/>
    <w:rsid w:val="003768D3"/>
    <w:rsid w:val="00380D04"/>
    <w:rsid w:val="00387885"/>
    <w:rsid w:val="00393A27"/>
    <w:rsid w:val="003B616F"/>
    <w:rsid w:val="003B7480"/>
    <w:rsid w:val="003C1967"/>
    <w:rsid w:val="003C2073"/>
    <w:rsid w:val="003D2E1A"/>
    <w:rsid w:val="003D44F5"/>
    <w:rsid w:val="003F0C4E"/>
    <w:rsid w:val="003F2523"/>
    <w:rsid w:val="003F47EC"/>
    <w:rsid w:val="00404E47"/>
    <w:rsid w:val="00405D5F"/>
    <w:rsid w:val="00411B64"/>
    <w:rsid w:val="00421F40"/>
    <w:rsid w:val="004258AC"/>
    <w:rsid w:val="00430DDB"/>
    <w:rsid w:val="00451F90"/>
    <w:rsid w:val="004524F5"/>
    <w:rsid w:val="0046446C"/>
    <w:rsid w:val="00472FFF"/>
    <w:rsid w:val="00475C8B"/>
    <w:rsid w:val="00490A29"/>
    <w:rsid w:val="00497150"/>
    <w:rsid w:val="004A1CD2"/>
    <w:rsid w:val="004A52C7"/>
    <w:rsid w:val="004B183E"/>
    <w:rsid w:val="004C4268"/>
    <w:rsid w:val="004C53F8"/>
    <w:rsid w:val="004D23BF"/>
    <w:rsid w:val="004D33B6"/>
    <w:rsid w:val="004E335C"/>
    <w:rsid w:val="004F3F4B"/>
    <w:rsid w:val="00524E70"/>
    <w:rsid w:val="00551EF7"/>
    <w:rsid w:val="0056366D"/>
    <w:rsid w:val="00565D0B"/>
    <w:rsid w:val="00567C82"/>
    <w:rsid w:val="005751DF"/>
    <w:rsid w:val="00581004"/>
    <w:rsid w:val="00582E2E"/>
    <w:rsid w:val="005844E3"/>
    <w:rsid w:val="005847D3"/>
    <w:rsid w:val="00587DBA"/>
    <w:rsid w:val="00592481"/>
    <w:rsid w:val="005A3DA7"/>
    <w:rsid w:val="005B0200"/>
    <w:rsid w:val="005C4C6A"/>
    <w:rsid w:val="005D21D0"/>
    <w:rsid w:val="005D7261"/>
    <w:rsid w:val="005E7B49"/>
    <w:rsid w:val="005F1C57"/>
    <w:rsid w:val="005F6EF6"/>
    <w:rsid w:val="006051F7"/>
    <w:rsid w:val="00607EE0"/>
    <w:rsid w:val="006104F3"/>
    <w:rsid w:val="00613FC4"/>
    <w:rsid w:val="00625A16"/>
    <w:rsid w:val="0063489A"/>
    <w:rsid w:val="00644C59"/>
    <w:rsid w:val="006602C2"/>
    <w:rsid w:val="0069031A"/>
    <w:rsid w:val="00692898"/>
    <w:rsid w:val="006B164F"/>
    <w:rsid w:val="006B39A6"/>
    <w:rsid w:val="006B5230"/>
    <w:rsid w:val="006D1589"/>
    <w:rsid w:val="006D346F"/>
    <w:rsid w:val="006D507A"/>
    <w:rsid w:val="006F57DE"/>
    <w:rsid w:val="006F60AB"/>
    <w:rsid w:val="00702889"/>
    <w:rsid w:val="00715926"/>
    <w:rsid w:val="00751519"/>
    <w:rsid w:val="0076629F"/>
    <w:rsid w:val="00777E19"/>
    <w:rsid w:val="007857A7"/>
    <w:rsid w:val="007871EA"/>
    <w:rsid w:val="00795828"/>
    <w:rsid w:val="007A1A64"/>
    <w:rsid w:val="007A31AE"/>
    <w:rsid w:val="007A5823"/>
    <w:rsid w:val="007B28A1"/>
    <w:rsid w:val="007B471B"/>
    <w:rsid w:val="007D0652"/>
    <w:rsid w:val="007D7BCF"/>
    <w:rsid w:val="007E2816"/>
    <w:rsid w:val="007F073A"/>
    <w:rsid w:val="007F37D9"/>
    <w:rsid w:val="007F66D1"/>
    <w:rsid w:val="00805661"/>
    <w:rsid w:val="00807F8A"/>
    <w:rsid w:val="00817900"/>
    <w:rsid w:val="008358EC"/>
    <w:rsid w:val="00842294"/>
    <w:rsid w:val="0084766E"/>
    <w:rsid w:val="0085741D"/>
    <w:rsid w:val="008815C0"/>
    <w:rsid w:val="008A34FB"/>
    <w:rsid w:val="008B303C"/>
    <w:rsid w:val="008B367A"/>
    <w:rsid w:val="008B3F1D"/>
    <w:rsid w:val="008C1F52"/>
    <w:rsid w:val="008D5E34"/>
    <w:rsid w:val="008D7A5E"/>
    <w:rsid w:val="008E2C68"/>
    <w:rsid w:val="008F4EA8"/>
    <w:rsid w:val="0091229F"/>
    <w:rsid w:val="00917248"/>
    <w:rsid w:val="00934867"/>
    <w:rsid w:val="00936CB4"/>
    <w:rsid w:val="009453F9"/>
    <w:rsid w:val="00946DD9"/>
    <w:rsid w:val="0096042D"/>
    <w:rsid w:val="00963996"/>
    <w:rsid w:val="00971C30"/>
    <w:rsid w:val="009766CE"/>
    <w:rsid w:val="00980221"/>
    <w:rsid w:val="009822B0"/>
    <w:rsid w:val="00995CFC"/>
    <w:rsid w:val="009A4A3C"/>
    <w:rsid w:val="009A723E"/>
    <w:rsid w:val="009B148E"/>
    <w:rsid w:val="009B768F"/>
    <w:rsid w:val="009C4630"/>
    <w:rsid w:val="009D3114"/>
    <w:rsid w:val="009F514C"/>
    <w:rsid w:val="00A1157F"/>
    <w:rsid w:val="00A2017B"/>
    <w:rsid w:val="00A21882"/>
    <w:rsid w:val="00A21D21"/>
    <w:rsid w:val="00A224A6"/>
    <w:rsid w:val="00A2756A"/>
    <w:rsid w:val="00A27A3F"/>
    <w:rsid w:val="00A35481"/>
    <w:rsid w:val="00A36F42"/>
    <w:rsid w:val="00A42BF7"/>
    <w:rsid w:val="00A4666F"/>
    <w:rsid w:val="00A51207"/>
    <w:rsid w:val="00A60D76"/>
    <w:rsid w:val="00A625B9"/>
    <w:rsid w:val="00A65D94"/>
    <w:rsid w:val="00A8589D"/>
    <w:rsid w:val="00A91CC3"/>
    <w:rsid w:val="00A95DB2"/>
    <w:rsid w:val="00AA46D2"/>
    <w:rsid w:val="00AB2611"/>
    <w:rsid w:val="00AB2FBC"/>
    <w:rsid w:val="00AB43C5"/>
    <w:rsid w:val="00AB797F"/>
    <w:rsid w:val="00AC205D"/>
    <w:rsid w:val="00AD1822"/>
    <w:rsid w:val="00AD3BE9"/>
    <w:rsid w:val="00AD6E45"/>
    <w:rsid w:val="00AF3AE6"/>
    <w:rsid w:val="00AF72CA"/>
    <w:rsid w:val="00B05787"/>
    <w:rsid w:val="00B16DB2"/>
    <w:rsid w:val="00B2398E"/>
    <w:rsid w:val="00B31232"/>
    <w:rsid w:val="00B312EF"/>
    <w:rsid w:val="00B54E66"/>
    <w:rsid w:val="00B62A6A"/>
    <w:rsid w:val="00B734F2"/>
    <w:rsid w:val="00B7690A"/>
    <w:rsid w:val="00B802E7"/>
    <w:rsid w:val="00B86C9B"/>
    <w:rsid w:val="00B97451"/>
    <w:rsid w:val="00BA4841"/>
    <w:rsid w:val="00BA6227"/>
    <w:rsid w:val="00BA7479"/>
    <w:rsid w:val="00BB146E"/>
    <w:rsid w:val="00BB1500"/>
    <w:rsid w:val="00BD038F"/>
    <w:rsid w:val="00BE6EA1"/>
    <w:rsid w:val="00BF2E59"/>
    <w:rsid w:val="00C0701B"/>
    <w:rsid w:val="00C2083B"/>
    <w:rsid w:val="00C35460"/>
    <w:rsid w:val="00C35C31"/>
    <w:rsid w:val="00C46A28"/>
    <w:rsid w:val="00C60E23"/>
    <w:rsid w:val="00C63314"/>
    <w:rsid w:val="00C66D39"/>
    <w:rsid w:val="00C81FC6"/>
    <w:rsid w:val="00C86191"/>
    <w:rsid w:val="00C92335"/>
    <w:rsid w:val="00C93C97"/>
    <w:rsid w:val="00C941EC"/>
    <w:rsid w:val="00CC4097"/>
    <w:rsid w:val="00CC5408"/>
    <w:rsid w:val="00CC6964"/>
    <w:rsid w:val="00CE293C"/>
    <w:rsid w:val="00CE3963"/>
    <w:rsid w:val="00D0560D"/>
    <w:rsid w:val="00D10DA6"/>
    <w:rsid w:val="00D13928"/>
    <w:rsid w:val="00D146E7"/>
    <w:rsid w:val="00D14CFA"/>
    <w:rsid w:val="00D20213"/>
    <w:rsid w:val="00D20909"/>
    <w:rsid w:val="00D27BB9"/>
    <w:rsid w:val="00D62AAF"/>
    <w:rsid w:val="00D640FF"/>
    <w:rsid w:val="00D64829"/>
    <w:rsid w:val="00D66A7B"/>
    <w:rsid w:val="00D76D2A"/>
    <w:rsid w:val="00D80FB0"/>
    <w:rsid w:val="00D83ADD"/>
    <w:rsid w:val="00D83FC9"/>
    <w:rsid w:val="00D90424"/>
    <w:rsid w:val="00D9225C"/>
    <w:rsid w:val="00D9482C"/>
    <w:rsid w:val="00D95775"/>
    <w:rsid w:val="00D9752A"/>
    <w:rsid w:val="00DA0869"/>
    <w:rsid w:val="00DA175A"/>
    <w:rsid w:val="00DA5D2F"/>
    <w:rsid w:val="00DB05C8"/>
    <w:rsid w:val="00DB05E4"/>
    <w:rsid w:val="00DB6542"/>
    <w:rsid w:val="00DC06A1"/>
    <w:rsid w:val="00DC42BD"/>
    <w:rsid w:val="00DC6E7A"/>
    <w:rsid w:val="00DC71C9"/>
    <w:rsid w:val="00DC79B7"/>
    <w:rsid w:val="00DD0724"/>
    <w:rsid w:val="00DD683A"/>
    <w:rsid w:val="00DE00C7"/>
    <w:rsid w:val="00DE1C85"/>
    <w:rsid w:val="00DE2250"/>
    <w:rsid w:val="00DE5F15"/>
    <w:rsid w:val="00DE6127"/>
    <w:rsid w:val="00DF194D"/>
    <w:rsid w:val="00DF1DF3"/>
    <w:rsid w:val="00DF5BF6"/>
    <w:rsid w:val="00E04926"/>
    <w:rsid w:val="00E05428"/>
    <w:rsid w:val="00E24730"/>
    <w:rsid w:val="00E47DB3"/>
    <w:rsid w:val="00E77153"/>
    <w:rsid w:val="00E90AFF"/>
    <w:rsid w:val="00EA6EA2"/>
    <w:rsid w:val="00EA7AD6"/>
    <w:rsid w:val="00EB24FD"/>
    <w:rsid w:val="00EC2BCA"/>
    <w:rsid w:val="00EC2EBB"/>
    <w:rsid w:val="00ED03A7"/>
    <w:rsid w:val="00EE2EF5"/>
    <w:rsid w:val="00F02F10"/>
    <w:rsid w:val="00F16BEC"/>
    <w:rsid w:val="00F21877"/>
    <w:rsid w:val="00F31A98"/>
    <w:rsid w:val="00F4301D"/>
    <w:rsid w:val="00F50786"/>
    <w:rsid w:val="00F54A62"/>
    <w:rsid w:val="00F57810"/>
    <w:rsid w:val="00F77664"/>
    <w:rsid w:val="00F80599"/>
    <w:rsid w:val="00F86BE1"/>
    <w:rsid w:val="00FA1519"/>
    <w:rsid w:val="00FA751E"/>
    <w:rsid w:val="00FB156E"/>
    <w:rsid w:val="00FB2808"/>
    <w:rsid w:val="00FB472A"/>
    <w:rsid w:val="00FD20EC"/>
    <w:rsid w:val="00FE018E"/>
    <w:rsid w:val="00FE4AF9"/>
    <w:rsid w:val="00FF2ACA"/>
    <w:rsid w:val="00FF5C72"/>
    <w:rsid w:val="00FF7A9C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36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6111B-A65C-4EAB-8AF4-70DFF615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</dc:creator>
  <cp:lastModifiedBy>Admin</cp:lastModifiedBy>
  <cp:revision>18</cp:revision>
  <cp:lastPrinted>2016-12-13T12:26:00Z</cp:lastPrinted>
  <dcterms:created xsi:type="dcterms:W3CDTF">2016-12-13T12:35:00Z</dcterms:created>
  <dcterms:modified xsi:type="dcterms:W3CDTF">2016-12-19T07:00:00Z</dcterms:modified>
</cp:coreProperties>
</file>