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20782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20782C" w:rsidP="00D222CD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D222CD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eastAsia="ru-RU"/>
              </w:rPr>
              <w:t>ХХ</w:t>
            </w:r>
            <w:proofErr w:type="gramEnd"/>
            <w:r w:rsidR="00D222CD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VIIII</w:t>
            </w:r>
            <w:r w:rsidR="00D222CD">
              <w:rPr>
                <w:rFonts w:ascii="Book Antiqua" w:eastAsia="Times New Roman" w:hAnsi="Book Antiqua" w:cs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D222CD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="0020782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20782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Default="00646CE0" w:rsidP="003C57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№</w:t>
      </w:r>
      <w:r w:rsidR="00D222C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29/</w:t>
      </w:r>
      <w:r w:rsidR="00537374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116</w:t>
      </w:r>
      <w:bookmarkStart w:id="0" w:name="_GoBack"/>
      <w:bookmarkEnd w:id="0"/>
    </w:p>
    <w:p w:rsidR="003C57E0" w:rsidRPr="003C57E0" w:rsidRDefault="003C57E0" w:rsidP="003C57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3C57E0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22.03.</w:t>
            </w:r>
            <w:r w:rsidR="0020782C">
              <w:rPr>
                <w:rFonts w:ascii="Book Antiqua" w:eastAsia="Calibri" w:hAnsi="Book Antiqua" w:cs="Book Antiqua"/>
                <w:sz w:val="24"/>
                <w:szCs w:val="24"/>
              </w:rPr>
              <w:t>2019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082C3B" w:rsidRDefault="0020782C" w:rsidP="00CE2C7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i/>
          <w:iCs/>
          <w:sz w:val="24"/>
          <w:szCs w:val="24"/>
        </w:rPr>
        <w:t>Об установлении на 2019</w:t>
      </w:r>
      <w:r w:rsidR="00082C3B" w:rsidRPr="00082C3B">
        <w:rPr>
          <w:rFonts w:ascii="Book Antiqua" w:hAnsi="Book Antiqua" w:cs="Book Antiqua"/>
          <w:b/>
          <w:i/>
          <w:iCs/>
          <w:sz w:val="24"/>
          <w:szCs w:val="24"/>
        </w:rPr>
        <w:t xml:space="preserve"> год лимита пробега служебного легкового автомобиля местной администрации Качинского муниципального округа</w:t>
      </w:r>
    </w:p>
    <w:p w:rsidR="00646CE0" w:rsidRPr="00082C3B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E71BC" w:rsidRPr="00082C3B" w:rsidRDefault="00082C3B" w:rsidP="003D3592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 xml:space="preserve">В целях эффективного и рационального использования денежных средств, выделяемых на транспортные расходы для местной администрации Качинского муниципального округа, руководствуясь Трудовым кодексом Российской Федерации, </w:t>
      </w:r>
      <w:r w:rsidR="008B7171" w:rsidRPr="00082C3B">
        <w:rPr>
          <w:rFonts w:ascii="Book Antiqua" w:hAnsi="Book Antiqua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Федерации", Законом  города  Севастополя от 30.12.2014 № 102-ЗС «О местном самоуправлении в городе Севастополе»</w:t>
      </w:r>
      <w:r w:rsidR="006C7B7E" w:rsidRPr="00082C3B">
        <w:rPr>
          <w:rFonts w:ascii="Book Antiqua" w:hAnsi="Book Antiqua"/>
          <w:sz w:val="24"/>
          <w:szCs w:val="24"/>
        </w:rPr>
        <w:t>,</w:t>
      </w:r>
      <w:r w:rsidR="00646CE0" w:rsidRPr="00082C3B">
        <w:rPr>
          <w:rFonts w:ascii="Book Antiqua" w:hAnsi="Book Antiqua"/>
          <w:sz w:val="24"/>
          <w:szCs w:val="24"/>
        </w:rPr>
        <w:t xml:space="preserve"> </w:t>
      </w:r>
      <w:r w:rsidR="00C75D9F">
        <w:rPr>
          <w:rFonts w:ascii="Book Antiqua" w:hAnsi="Book Antiqua"/>
          <w:sz w:val="24"/>
          <w:szCs w:val="24"/>
        </w:rPr>
        <w:t xml:space="preserve"> </w:t>
      </w:r>
      <w:r w:rsidR="00C75D9F">
        <w:rPr>
          <w:rFonts w:ascii="Book Antiqua" w:eastAsia="Calibri" w:hAnsi="Book Antiqua" w:cs="Book Antiqua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муниципального округа от 19.03.2015 № 13, </w:t>
      </w:r>
      <w:r w:rsidR="00C75D9F">
        <w:rPr>
          <w:rFonts w:ascii="Book Antiqua" w:hAnsi="Book Antiqua"/>
          <w:sz w:val="24"/>
          <w:szCs w:val="24"/>
        </w:rPr>
        <w:t xml:space="preserve"> </w:t>
      </w:r>
    </w:p>
    <w:p w:rsidR="00646CE0" w:rsidRPr="00082C3B" w:rsidRDefault="00646CE0" w:rsidP="0020782C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082C3B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082C3B" w:rsidRDefault="00646CE0" w:rsidP="00646CE0">
      <w:pPr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082C3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084E6D" w:rsidRPr="00082C3B" w:rsidRDefault="002465FC" w:rsidP="00084E6D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 xml:space="preserve">1. </w:t>
      </w:r>
      <w:r w:rsidR="00082C3B" w:rsidRPr="00082C3B">
        <w:rPr>
          <w:rFonts w:ascii="Book Antiqua" w:hAnsi="Book Antiqua"/>
          <w:sz w:val="24"/>
          <w:szCs w:val="24"/>
        </w:rPr>
        <w:t>Установить лимит пробега служебного легкового автомобиля, находящегося на балансе местной администрации Качинско</w:t>
      </w:r>
      <w:r w:rsidR="0020782C">
        <w:rPr>
          <w:rFonts w:ascii="Book Antiqua" w:hAnsi="Book Antiqua"/>
          <w:sz w:val="24"/>
          <w:szCs w:val="24"/>
        </w:rPr>
        <w:t>го муниципального округа на 2019</w:t>
      </w:r>
      <w:r w:rsidR="00082C3B" w:rsidRPr="00082C3B">
        <w:rPr>
          <w:rFonts w:ascii="Book Antiqua" w:hAnsi="Book Antiqua"/>
          <w:sz w:val="24"/>
          <w:szCs w:val="24"/>
        </w:rPr>
        <w:t xml:space="preserve"> год - 60,0 тыс. км.</w:t>
      </w:r>
    </w:p>
    <w:p w:rsidR="00082C3B" w:rsidRPr="00082C3B" w:rsidRDefault="00082C3B" w:rsidP="00084E6D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82C3B">
        <w:rPr>
          <w:rFonts w:ascii="Book Antiqua" w:hAnsi="Book Antiqua"/>
          <w:sz w:val="24"/>
          <w:szCs w:val="24"/>
        </w:rPr>
        <w:t>2. Запретить использование служебного автотранспорта в случае превышения годового лимита пробега.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3. Обнародовать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082C3B">
        <w:rPr>
          <w:rFonts w:ascii="Calibri" w:eastAsia="Calibri" w:hAnsi="Calibri" w:cs="Calibri"/>
          <w:sz w:val="24"/>
          <w:szCs w:val="24"/>
        </w:rPr>
        <w:t>.</w:t>
      </w:r>
    </w:p>
    <w:p w:rsidR="00646CE0" w:rsidRPr="00082C3B" w:rsidRDefault="00082C3B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082C3B">
        <w:rPr>
          <w:rFonts w:ascii="Book Antiqua" w:eastAsia="Calibri" w:hAnsi="Book Antiqua" w:cs="Book Antiqua"/>
          <w:sz w:val="24"/>
          <w:szCs w:val="24"/>
        </w:rPr>
        <w:t>5</w:t>
      </w:r>
      <w:r w:rsidR="00646CE0" w:rsidRPr="00082C3B">
        <w:rPr>
          <w:rFonts w:ascii="Book Antiqua" w:eastAsia="Calibri" w:hAnsi="Book Antiqua" w:cs="Book Antiqua"/>
          <w:sz w:val="24"/>
          <w:szCs w:val="24"/>
        </w:rPr>
        <w:t>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082C3B" w:rsidTr="00CE2C73">
        <w:tc>
          <w:tcPr>
            <w:tcW w:w="5423" w:type="dxa"/>
            <w:vAlign w:val="center"/>
            <w:hideMark/>
          </w:tcPr>
          <w:p w:rsidR="00646CE0" w:rsidRPr="00082C3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r w:rsidRPr="00082C3B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 полномочия председателя Совета,</w:t>
            </w:r>
          </w:p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082C3B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082C3B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82C3B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082C3B" w:rsidRDefault="00646CE0" w:rsidP="0020782C">
      <w:pPr>
        <w:tabs>
          <w:tab w:val="left" w:pos="5812"/>
        </w:tabs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sectPr w:rsidR="00646CE0" w:rsidRPr="000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2C3B"/>
    <w:rsid w:val="00084E6D"/>
    <w:rsid w:val="001E0AB2"/>
    <w:rsid w:val="0020782C"/>
    <w:rsid w:val="002465FC"/>
    <w:rsid w:val="0029615C"/>
    <w:rsid w:val="003C57E0"/>
    <w:rsid w:val="003D3592"/>
    <w:rsid w:val="003F3927"/>
    <w:rsid w:val="00432080"/>
    <w:rsid w:val="00537374"/>
    <w:rsid w:val="005F390C"/>
    <w:rsid w:val="00646CE0"/>
    <w:rsid w:val="006C7B7E"/>
    <w:rsid w:val="006E71BC"/>
    <w:rsid w:val="00730D56"/>
    <w:rsid w:val="008B7171"/>
    <w:rsid w:val="009A331F"/>
    <w:rsid w:val="00B76639"/>
    <w:rsid w:val="00C211E2"/>
    <w:rsid w:val="00C75D9F"/>
    <w:rsid w:val="00CE2C73"/>
    <w:rsid w:val="00D222CD"/>
    <w:rsid w:val="00D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2016-02-05T11:02:00Z</cp:lastPrinted>
  <dcterms:created xsi:type="dcterms:W3CDTF">2019-03-14T07:37:00Z</dcterms:created>
  <dcterms:modified xsi:type="dcterms:W3CDTF">2019-03-22T07:23:00Z</dcterms:modified>
</cp:coreProperties>
</file>