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00" w:before="4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sectPr>
          <w:type w:val="nextPage"/>
          <w:pgSz w:w="11920" w:h="16838"/>
          <w:pgMar w:left="1020" w:right="587" w:header="0" w:top="5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Spacing"/>
        <w:jc w:val="right"/>
        <w:rPr>
          <w:rFonts w:ascii="Book Antiqua" w:hAnsi="Book Antiqua" w:cs="Book Antiqua"/>
          <w:b/>
          <w:b/>
          <w:bCs/>
          <w:sz w:val="32"/>
          <w:szCs w:val="32"/>
          <w:u w:val="single"/>
        </w:rPr>
      </w:pPr>
      <w:r>
        <w:rPr>
          <w:rFonts w:cs="Book Antiqua" w:ascii="Book Antiqua" w:hAnsi="Book Antiqua"/>
          <w:b/>
          <w:bCs/>
          <w:sz w:val="32"/>
          <w:szCs w:val="32"/>
          <w:u w:val="single"/>
        </w:rPr>
      </w:r>
      <w:bookmarkStart w:id="0" w:name="Par1"/>
      <w:bookmarkStart w:id="1" w:name="Par1"/>
      <w:bookmarkEnd w:id="1"/>
    </w:p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761365" cy="9709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3" t="-222" r="-28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numPr>
          <w:ilvl w:val="0"/>
          <w:numId w:val="0"/>
        </w:numPr>
        <w:ind w:left="0" w:right="0" w:hanging="0"/>
        <w:jc w:val="center"/>
        <w:rPr>
          <w:rFonts w:ascii="Book Antiqua" w:hAnsi="Book Antiqua" w:cs="Book Antiqua"/>
          <w:b/>
          <w:b/>
          <w:bCs/>
          <w:i/>
          <w:i/>
          <w:iCs/>
          <w:sz w:val="28"/>
          <w:szCs w:val="28"/>
          <w:u w:val="single"/>
        </w:rPr>
      </w:pPr>
      <w:r>
        <w:rPr>
          <w:rFonts w:cs="Book Antiqua" w:ascii="Book Antiqua" w:hAnsi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10600" w:type="dxa"/>
        <w:jc w:val="left"/>
        <w:tblInd w:w="-106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3625"/>
        <w:gridCol w:w="4025"/>
        <w:gridCol w:w="2950"/>
      </w:tblGrid>
      <w:tr>
        <w:trPr/>
        <w:tc>
          <w:tcPr>
            <w:tcW w:w="3625" w:type="dxa"/>
            <w:tcBorders/>
            <w:shd w:fill="auto" w:val="clear"/>
          </w:tcPr>
          <w:p>
            <w:pPr>
              <w:pStyle w:val="NoSpacing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4025" w:type="dxa"/>
            <w:tcBorders/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eastAsia="Book Antiqua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>XXХ сессия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Spacing"/>
              <w:jc w:val="right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10"/>
          <w:szCs w:val="10"/>
          <w:u w:val="single"/>
        </w:rPr>
      </w:pPr>
      <w:r>
        <w:rPr>
          <w:rFonts w:cs="Book Antiqua" w:ascii="Book Antiqua" w:hAnsi="Book Antiqua"/>
          <w:b/>
          <w:bCs/>
          <w:i/>
          <w:iCs/>
          <w:sz w:val="10"/>
          <w:szCs w:val="10"/>
          <w:u w:val="single"/>
        </w:rPr>
      </w:r>
    </w:p>
    <w:p>
      <w:pPr>
        <w:pStyle w:val="NoSpacing"/>
        <w:numPr>
          <w:ilvl w:val="0"/>
          <w:numId w:val="0"/>
        </w:numPr>
        <w:ind w:left="0" w:right="0" w:hanging="0"/>
        <w:jc w:val="center"/>
        <w:rPr>
          <w:rFonts w:ascii="Book Antiqua" w:hAnsi="Book Antiqua" w:cs="Book Antiqua"/>
          <w:b/>
          <w:b/>
          <w:bCs/>
          <w:i/>
          <w:i/>
          <w:iCs/>
          <w:sz w:val="40"/>
          <w:szCs w:val="40"/>
          <w:u w:val="single"/>
        </w:rPr>
      </w:pPr>
      <w:r>
        <w:rPr>
          <w:rFonts w:cs="Book Antiqua" w:ascii="Book Antiqua" w:hAnsi="Book Antiqua"/>
          <w:b/>
          <w:bCs/>
          <w:i/>
          <w:iCs/>
          <w:sz w:val="40"/>
          <w:szCs w:val="40"/>
          <w:u w:val="single"/>
        </w:rPr>
      </w:r>
    </w:p>
    <w:p>
      <w:pPr>
        <w:pStyle w:val="NoSpacing"/>
        <w:numPr>
          <w:ilvl w:val="0"/>
          <w:numId w:val="0"/>
        </w:numPr>
        <w:ind w:left="0" w:right="0" w:hanging="0"/>
        <w:jc w:val="center"/>
        <w:rPr>
          <w:rFonts w:ascii="Book Antiqua" w:hAnsi="Book Antiqua" w:cs="Book Antiqua"/>
          <w:b/>
          <w:b/>
          <w:bCs/>
          <w:i/>
          <w:i/>
          <w:iCs/>
          <w:sz w:val="40"/>
          <w:szCs w:val="40"/>
        </w:rPr>
      </w:pP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 xml:space="preserve">РЕШЕНИЕ  </w:t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40"/>
          <w:szCs w:val="40"/>
        </w:rPr>
      </w:pPr>
      <w:r>
        <w:rPr>
          <w:rFonts w:cs="Book Antiqua" w:ascii="Book Antiqua" w:hAnsi="Book Antiqua"/>
          <w:b/>
          <w:bCs/>
          <w:i/>
          <w:iCs/>
          <w:sz w:val="40"/>
          <w:szCs w:val="40"/>
        </w:rPr>
      </w:r>
    </w:p>
    <w:p>
      <w:pPr>
        <w:pStyle w:val="NoSpacing"/>
        <w:jc w:val="center"/>
        <w:rPr/>
      </w:pP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№</w:t>
      </w:r>
      <w:r>
        <w:rPr>
          <w:rFonts w:eastAsia="Book Antiqua" w:cs="Book Antiqua" w:ascii="Book Antiqua" w:hAnsi="Book Antiqua"/>
          <w:b/>
          <w:bCs/>
          <w:i/>
          <w:iCs/>
          <w:sz w:val="40"/>
          <w:szCs w:val="40"/>
        </w:rPr>
        <w:t xml:space="preserve"> </w:t>
      </w: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30 /1</w:t>
      </w: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20</w:t>
      </w:r>
    </w:p>
    <w:tbl>
      <w:tblPr>
        <w:tblW w:w="10200" w:type="dxa"/>
        <w:jc w:val="left"/>
        <w:tblInd w:w="-106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5950"/>
        <w:gridCol w:w="4250"/>
      </w:tblGrid>
      <w:tr>
        <w:trPr/>
        <w:tc>
          <w:tcPr>
            <w:tcW w:w="5950" w:type="dxa"/>
            <w:tcBorders/>
            <w:shd w:fill="auto" w:val="clear"/>
          </w:tcPr>
          <w:p>
            <w:pPr>
              <w:pStyle w:val="NoSpacing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  <w:t>08.05.2019 года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Spacing"/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  <w:t>пгт Кача</w:t>
            </w:r>
          </w:p>
        </w:tc>
      </w:tr>
    </w:tbl>
    <w:p>
      <w:pPr>
        <w:pStyle w:val="Normal"/>
        <w:spacing w:lineRule="auto" w:line="360"/>
        <w:jc w:val="center"/>
        <w:rPr>
          <w:rFonts w:ascii="Book Antiqua" w:hAnsi="Book Antiqua" w:cs="Book Antiqua"/>
          <w:b/>
          <w:b/>
          <w:bCs/>
          <w:i/>
          <w:i/>
          <w:iCs/>
          <w:color w:val="000000"/>
          <w:sz w:val="24"/>
          <w:szCs w:val="24"/>
          <w:lang w:val="ru-RU"/>
        </w:rPr>
      </w:pPr>
      <w:r>
        <w:rPr>
          <w:rFonts w:cs="Book Antiqua" w:ascii="Book Antiqua" w:hAnsi="Book Antiqua"/>
          <w:b/>
          <w:bCs/>
          <w:i/>
          <w:iCs/>
          <w:color w:val="000000"/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b/>
          <w:bCs/>
          <w:i/>
          <w:color w:val="000000"/>
          <w:sz w:val="24"/>
          <w:szCs w:val="24"/>
          <w:lang w:val="ru-RU"/>
        </w:rPr>
        <w:t xml:space="preserve">Об утверждении Отчётов об исполнении муниципальных программ </w:t>
      </w:r>
      <w:r>
        <w:rPr>
          <w:b/>
          <w:i/>
          <w:sz w:val="24"/>
          <w:szCs w:val="24"/>
          <w:lang w:val="ru-RU"/>
        </w:rPr>
        <w:t xml:space="preserve">внутригородского муниципального образования города Севастополя </w:t>
      </w:r>
    </w:p>
    <w:p>
      <w:pPr>
        <w:pStyle w:val="Normal"/>
        <w:jc w:val="center"/>
        <w:rPr/>
      </w:pPr>
      <w:r>
        <w:rPr>
          <w:b/>
          <w:i/>
          <w:sz w:val="24"/>
          <w:szCs w:val="24"/>
          <w:lang w:val="ru-RU"/>
        </w:rPr>
        <w:t>Качинский муниципальный округ за 2018г.</w:t>
      </w:r>
    </w:p>
    <w:p>
      <w:pPr>
        <w:pStyle w:val="Normal"/>
        <w:shd w:val="clear" w:color="auto" w:fill="FFFFFF"/>
        <w:rPr/>
      </w:pPr>
      <w:r>
        <w:rPr>
          <w:color w:val="000000"/>
          <w:sz w:val="26"/>
          <w:szCs w:val="26"/>
          <w:lang w:val="ru-RU"/>
        </w:rPr>
        <w:tab/>
        <w:tab/>
        <w:tab/>
        <w:tab/>
      </w:r>
    </w:p>
    <w:p>
      <w:pPr>
        <w:pStyle w:val="NoSpacing"/>
        <w:ind w:firstLine="708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2018-2020 годы», Законом города Севастополя от 30.12.2014 №102-ЗС «О местном самоуправлении в городе Севастополе», Уставом внутригородского муниципального образования, утвержденным решением Совета Качинского муниципального округа от 19.03.2015 № 13, постановлениями местной администрации Качинского муниципального округа об утверждении муниципальных программ, Постановлением местной администрации Качинского муниципального округа города Севастополя от 23.11.2016 № 51-МА "Об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Качинский муниципальный округ"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4"/>
          <w:szCs w:val="24"/>
        </w:rPr>
        <w:t xml:space="preserve">Совет Качинского муниципального округа </w:t>
      </w:r>
    </w:p>
    <w:p>
      <w:pPr>
        <w:pStyle w:val="NoSpacing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4"/>
          <w:szCs w:val="24"/>
        </w:rPr>
      </w:r>
    </w:p>
    <w:p>
      <w:pPr>
        <w:pStyle w:val="NoSpacing"/>
        <w:ind w:hanging="0"/>
        <w:jc w:val="center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РЕШИЛ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Утвердить Отчёт об исполнении муниципальной программы </w:t>
      </w:r>
      <w:r>
        <w:rPr>
          <w:rFonts w:ascii="Times New Roman" w:hAnsi="Times New Roman"/>
          <w:sz w:val="24"/>
          <w:szCs w:val="24"/>
          <w:lang w:val="ru-RU"/>
        </w:rPr>
        <w:t>«Информационное общество на 2018 год и плановый период 2019-2020 годов»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 2018г. (Приложение 1).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Утвердить плановые значения целевых показателей программы «Информационное общество на 2018 год и плановый период 2019-2020 годов» за 2018г. (Приложение 2).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Утвердить Отчёт об исполнении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 на 2018 и </w:t>
      </w:r>
      <w:r>
        <w:rPr>
          <w:rFonts w:ascii="Times New Roman" w:hAnsi="Times New Roman"/>
          <w:bCs/>
          <w:color w:val="000000"/>
          <w:sz w:val="24"/>
          <w:szCs w:val="24"/>
          <w:lang w:val="ru-RU" w:bidi="ru-RU"/>
        </w:rPr>
        <w:t>на плановый период 2019-2020 годов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» за 2018г. (Приложение 3).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Утвердить плановые значения целевых показателей программы «Благоустройство территории внутригородского муниципального образования города Севастополя Качинский муниципальный округ на 2018 и на плановый период 2019-2020 годов» за 2018г. (Приложение 4).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Утвердить Отчёт об исполнении муниципальной программы </w:t>
      </w:r>
      <w:r>
        <w:rPr>
          <w:rFonts w:ascii="Times New Roman" w:hAnsi="Times New Roman"/>
          <w:sz w:val="24"/>
          <w:szCs w:val="24"/>
          <w:lang w:val="ru-RU"/>
        </w:rPr>
        <w:t>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 на 2018 год и плановый период 2019-2020 годов»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 2018г.  (Приложение 5).</w:t>
      </w:r>
    </w:p>
    <w:p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Утвердить плановые значения целевых показателей программы 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 на 2018 год и плановый период 2019-2020 годов» за 2018г.  (Приложение 6).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1800" w:hanging="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Утвердить Отчёт об исполнении муниципальной программы </w:t>
      </w:r>
      <w:r>
        <w:rPr>
          <w:rFonts w:ascii="Times New Roman" w:hAnsi="Times New Roman"/>
          <w:sz w:val="24"/>
          <w:szCs w:val="24"/>
          <w:lang w:val="ru-RU"/>
        </w:rPr>
        <w:t>«Развитие физической культуры и спорта внутригородского муниципального образования города Севастополя Качинский муниципальный округ на 2018 год и плановый период 2019-2020 годов»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 2018г.  (Приложение 7).</w:t>
      </w:r>
    </w:p>
    <w:p>
      <w:pPr>
        <w:pStyle w:val="ListParagraph"/>
        <w:numPr>
          <w:ilvl w:val="0"/>
          <w:numId w:val="1"/>
        </w:numPr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Утвердить плановые значения целевых показателей программы «Развитие физической культуры и спорта внутригородского муниципального образования города Севастополя Качинский муниципальный округ на 2018 год и плановый период 2019-2020 годов» за 2018г.  (Приложение 8).</w:t>
      </w:r>
    </w:p>
    <w:p>
      <w:pPr>
        <w:pStyle w:val="ListParagraph"/>
        <w:numPr>
          <w:ilvl w:val="0"/>
          <w:numId w:val="1"/>
        </w:numPr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Утвердить Отчёт об исполнении муниципальной программы </w:t>
      </w:r>
      <w:r>
        <w:rPr>
          <w:rFonts w:ascii="Times New Roman" w:hAnsi="Times New Roman"/>
          <w:sz w:val="24"/>
          <w:szCs w:val="24"/>
          <w:lang w:val="ru-RU"/>
        </w:rPr>
        <w:t xml:space="preserve">«Развитие культуры внутригородского муниципального образования города Севастополя Качинский муниципальный округ на 2018 год и плановый период 2019-2020 годов»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 2018г. (Приложение 9).</w:t>
      </w:r>
    </w:p>
    <w:p>
      <w:pPr>
        <w:pStyle w:val="ListParagraph"/>
        <w:numPr>
          <w:ilvl w:val="0"/>
          <w:numId w:val="1"/>
        </w:numPr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Утвердить плановые значения целевых показателей программы ««Развитие культуры внутригородского муниципального образования города Севастополя Качинский муниципальный округ на 2018 год и плановый период 2019-2020 годов» за 2018г. (Приложение 10).</w:t>
      </w:r>
    </w:p>
    <w:p>
      <w:pPr>
        <w:pStyle w:val="ListParagraph"/>
        <w:numPr>
          <w:ilvl w:val="0"/>
          <w:numId w:val="1"/>
        </w:numPr>
        <w:spacing w:lineRule="auto" w:line="240"/>
        <w:ind w:left="142" w:firstLine="567"/>
        <w:jc w:val="both"/>
        <w:rPr>
          <w:rFonts w:ascii="Times New Roman" w:hAnsi="Times New Roman"/>
        </w:rPr>
      </w:pPr>
      <w:bookmarkStart w:id="2" w:name="__DdeLink__13548_3456529510"/>
      <w:bookmarkEnd w:id="2"/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Обнародовать настоящее Решение путем размещения его полного текста на информационном стенде Качинского муниципального округа для официальной информации по адресу: 299804, г.Севастополь, пгт Кача, ул. Нестерова,5 и на сайте Качинского муниципального округа. </w:t>
      </w:r>
    </w:p>
    <w:p>
      <w:pPr>
        <w:pStyle w:val="ListParagraph"/>
        <w:numPr>
          <w:ilvl w:val="0"/>
          <w:numId w:val="1"/>
        </w:numPr>
        <w:spacing w:lineRule="auto" w:line="240"/>
        <w:ind w:left="142" w:firstLine="567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Решение вступает в силу с момента обнародования. </w:t>
      </w:r>
    </w:p>
    <w:p>
      <w:pPr>
        <w:pStyle w:val="ListParagraph"/>
        <w:numPr>
          <w:ilvl w:val="0"/>
          <w:numId w:val="1"/>
        </w:numPr>
        <w:spacing w:lineRule="auto" w:line="240"/>
        <w:ind w:left="142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>Контроль за исполнением настоящего решения возложить на Главу ВМО Качинский МО, исполняющего полномочия председателя Совета, Главу местной администрации Герасим Н.М.</w:t>
      </w:r>
    </w:p>
    <w:p>
      <w:pPr>
        <w:pStyle w:val="NoSpacing"/>
        <w:spacing w:lineRule="auto" w:lin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  <w:bookmarkStart w:id="3" w:name="__DdeLink__13548_34565295101"/>
      <w:bookmarkStart w:id="4" w:name="__DdeLink__13548_34565295101"/>
      <w:bookmarkEnd w:id="4"/>
    </w:p>
    <w:tbl>
      <w:tblPr>
        <w:tblStyle w:val="ae"/>
        <w:tblW w:w="10488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637"/>
        <w:gridCol w:w="2162"/>
        <w:gridCol w:w="2689"/>
      </w:tblGrid>
      <w:tr>
        <w:trPr>
          <w:trHeight w:val="1300" w:hRule="atLeast"/>
        </w:trPr>
        <w:tc>
          <w:tcPr>
            <w:tcW w:w="5637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b/>
                <w:i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4"/>
                <w:szCs w:val="24"/>
                <w:lang w:eastAsia="ru-RU"/>
              </w:rPr>
              <w:t>Глава ВМО Качинский МО, исполняющий полномочия председателя Совета,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b/>
                <w:i/>
                <w:sz w:val="24"/>
                <w:szCs w:val="24"/>
                <w:lang w:eastAsia="ru-RU"/>
              </w:rPr>
            </w:r>
          </w:p>
        </w:tc>
        <w:tc>
          <w:tcPr>
            <w:tcW w:w="2689" w:type="dxa"/>
            <w:tcBorders/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" w:cs="Times New Roman,BoldItalic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" w:cs="Times New Roman,BoldItalic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Times New Roman,BoldItalic" w:eastAsiaTheme="minorEastAs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eastAsia="" w:cs="Times New Roman,BoldItalic" w:eastAsiaTheme="minorEastAsi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Spacing"/>
        <w:ind w:firstLine="708"/>
        <w:jc w:val="right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color w:val="000000" w:themeColor="text1"/>
          <w:sz w:val="16"/>
          <w:szCs w:val="16"/>
        </w:rPr>
        <w:t xml:space="preserve"> </w:t>
      </w:r>
      <w:bookmarkStart w:id="5" w:name="__DdeLink__1295_2692215278"/>
      <w:r>
        <w:rPr>
          <w:rFonts w:cs="Times New Roman" w:ascii="Times New Roman" w:hAnsi="Times New Roman"/>
          <w:color w:val="000000" w:themeColor="text1"/>
          <w:sz w:val="16"/>
          <w:szCs w:val="16"/>
        </w:rPr>
        <w:t>Приложение 1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к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Р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ешению Совета Качинского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муниципального округа  г.Севастополя </w:t>
      </w:r>
    </w:p>
    <w:p>
      <w:pPr>
        <w:pStyle w:val="Normal"/>
        <w:ind w:left="5812" w:hanging="0"/>
        <w:jc w:val="right"/>
        <w:rPr/>
      </w:pPr>
      <w:r>
        <w:rPr>
          <w:rFonts w:eastAsia="Calibri" w:cs="Times New Roman"/>
          <w:i w:val="false"/>
          <w:iCs w:val="false"/>
          <w:color w:val="000000" w:themeColor="text1"/>
          <w:sz w:val="16"/>
          <w:szCs w:val="16"/>
          <w:lang w:val="ru-RU"/>
        </w:rPr>
        <w:t xml:space="preserve">от </w:t>
      </w:r>
      <w:r>
        <w:rPr>
          <w:rFonts w:eastAsia="Calibri" w:cs="Times New Roman"/>
          <w:i w:val="false"/>
          <w:iCs w:val="false"/>
          <w:color w:val="000000" w:themeColor="text1"/>
          <w:sz w:val="16"/>
          <w:szCs w:val="16"/>
          <w:lang w:val="ru-RU"/>
        </w:rPr>
        <w:t xml:space="preserve">08.05.2019г. </w:t>
      </w:r>
      <w:r>
        <w:rPr>
          <w:rFonts w:eastAsia="Calibri" w:cs="Times New Roman"/>
          <w:i w:val="false"/>
          <w:iCs w:val="false"/>
          <w:color w:val="000000" w:themeColor="text1"/>
          <w:sz w:val="16"/>
          <w:szCs w:val="16"/>
          <w:lang w:val="ru-RU"/>
        </w:rPr>
        <w:t>№</w:t>
      </w:r>
      <w:bookmarkEnd w:id="5"/>
      <w:r>
        <w:rPr>
          <w:rFonts w:eastAsia="Calibri" w:cs="Times New Roman"/>
          <w:i w:val="false"/>
          <w:iCs w:val="false"/>
          <w:color w:val="000000" w:themeColor="text1"/>
          <w:sz w:val="16"/>
          <w:szCs w:val="16"/>
          <w:lang w:val="ru-RU"/>
        </w:rPr>
        <w:t>30/120</w:t>
      </w:r>
      <w:r>
        <w:rPr>
          <w:rFonts w:eastAsia="Calibri" w:eastAsiaTheme="minorHAnsi"/>
          <w:i w:val="false"/>
          <w:iCs w:val="false"/>
          <w:sz w:val="16"/>
          <w:szCs w:val="16"/>
          <w:lang w:val="ru-RU"/>
        </w:rPr>
        <w:t xml:space="preserve">   «</w:t>
      </w:r>
      <w:r>
        <w:rPr>
          <w:rFonts w:eastAsia="Calibr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Об утверждении Отчётов об исполнении муниципальных программ </w:t>
      </w:r>
      <w:r>
        <w:rPr>
          <w:rFonts w:eastAsia="Calibri" w:eastAsiaTheme="minorHAnsi"/>
          <w:b w:val="false"/>
          <w:bCs w:val="false"/>
          <w:i w:val="false"/>
          <w:iCs w:val="false"/>
          <w:sz w:val="16"/>
          <w:szCs w:val="16"/>
          <w:lang w:val="ru-RU"/>
        </w:rPr>
        <w:t>внутригородского муниципального образования города Севастополя Качинский муниципальный округ за 2018г.»</w:t>
      </w:r>
      <w:r>
        <w:rPr>
          <w:rFonts w:eastAsia="Calibri" w:eastAsiaTheme="minorHAnsi"/>
          <w:b w:val="false"/>
          <w:bCs w:val="false"/>
          <w:sz w:val="16"/>
          <w:szCs w:val="16"/>
          <w:lang w:val="ru-RU"/>
        </w:rPr>
        <w:t xml:space="preserve">                                                           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>Об исполнении муниципальной программы «Информационное общество на 2018 год и плановый период 2019-2020 годов» за 2018г.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/>
      </w:pPr>
      <w:r>
        <w:rPr>
          <w:rFonts w:eastAsia="Calibri" w:eastAsiaTheme="minorHAnsi"/>
          <w:lang w:val="ru-RU"/>
        </w:rPr>
        <w:t>Тыс.</w:t>
      </w:r>
      <w:r>
        <w:rPr>
          <w:rFonts w:eastAsia="Calibri" w:eastAsiaTheme="minorHAnsi"/>
        </w:rPr>
        <w:t>руб.</w:t>
      </w:r>
    </w:p>
    <w:tbl>
      <w:tblPr>
        <w:tblStyle w:val="1"/>
        <w:tblW w:w="10065" w:type="dxa"/>
        <w:jc w:val="left"/>
        <w:tblInd w:w="109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2119"/>
        <w:gridCol w:w="994"/>
        <w:gridCol w:w="1416"/>
        <w:gridCol w:w="2"/>
        <w:gridCol w:w="2415"/>
      </w:tblGrid>
      <w:tr>
        <w:trPr>
          <w:trHeight w:val="676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Наименование муниципальной программы, подпрограммы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Источники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2018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факт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«Информационное общество на 2018 год и плановый период 2019-2020 годов»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50,00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48,29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96,58</w:t>
            </w:r>
          </w:p>
        </w:tc>
      </w:tr>
      <w:tr>
        <w:trPr>
          <w:trHeight w:val="165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Местный бюджет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50,00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48,29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96,58</w:t>
            </w:r>
          </w:p>
        </w:tc>
      </w:tr>
      <w:tr>
        <w:trPr>
          <w:trHeight w:val="1334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Иные источники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</w:tbl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rFonts w:eastAsia="Calibri" w:eastAsiaTheme="minorHAnsi"/>
          <w:sz w:val="24"/>
          <w:szCs w:val="24"/>
          <w:lang w:val="ru-RU"/>
        </w:rPr>
        <w:t>Аналитическая записка</w:t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val="ru-RU"/>
        </w:rPr>
        <w:t xml:space="preserve">В течение отчетного периода за счет средств муниципальной программы были оплачены расходы на </w:t>
      </w:r>
      <w:r>
        <w:rPr>
          <w:sz w:val="28"/>
          <w:szCs w:val="28"/>
          <w:lang w:val="ru-RU"/>
        </w:rPr>
        <w:t>услуги хостинга</w:t>
      </w:r>
      <w:r>
        <w:rPr>
          <w:rFonts w:eastAsia="Calibri" w:eastAsiaTheme="minorHAnsi"/>
          <w:sz w:val="28"/>
          <w:szCs w:val="28"/>
          <w:lang w:val="ru-RU"/>
        </w:rPr>
        <w:t xml:space="preserve">; на реализацию мероприятия по доведению до сведения населения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состояние экономики, экологии и других сфер общественной жизни округа, вопросам прав, свобод и обязанностей граждан, их безопасности и другим вопросам, представляющим общественный интерес на территории Качинского муниципального округа.  </w:t>
      </w:r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val="ru-RU"/>
        </w:rPr>
        <w:t xml:space="preserve">      </w:t>
      </w:r>
      <w:r>
        <w:rPr>
          <w:rFonts w:eastAsia="Calibri" w:eastAsiaTheme="minorHAnsi"/>
          <w:sz w:val="28"/>
          <w:szCs w:val="28"/>
          <w:lang w:val="ru-RU"/>
        </w:rPr>
        <w:t xml:space="preserve">За отчетный период запланированные средства в объеме </w:t>
      </w:r>
      <w:r>
        <w:rPr>
          <w:sz w:val="28"/>
          <w:szCs w:val="28"/>
          <w:lang w:val="ru-RU"/>
        </w:rPr>
        <w:t xml:space="preserve">50 ,00 </w:t>
      </w:r>
      <w:r>
        <w:rPr>
          <w:rFonts w:eastAsia="Calibri" w:eastAsiaTheme="minorHAnsi"/>
          <w:sz w:val="28"/>
          <w:szCs w:val="28"/>
          <w:lang w:val="ru-RU"/>
        </w:rPr>
        <w:t xml:space="preserve">тыс.руб. освоены на 96,58 %. </w:t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/>
      </w:r>
    </w:p>
    <w:p>
      <w:pPr>
        <w:pStyle w:val="Normal"/>
        <w:ind w:firstLine="708"/>
        <w:jc w:val="right"/>
        <w:rPr>
          <w:rFonts w:ascii="Times New Roman" w:hAnsi="Times New Roman" w:cs="Times New Roman"/>
          <w:color w:val="000000" w:themeColor="text1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right"/>
        <w:rPr>
          <w:sz w:val="16"/>
          <w:szCs w:val="16"/>
        </w:rPr>
      </w:pPr>
      <w:bookmarkStart w:id="6" w:name="__DdeLink__1295_269221527810"/>
      <w:r>
        <w:rPr>
          <w:rFonts w:cs="Times New Roman"/>
          <w:color w:val="000000" w:themeColor="text1"/>
          <w:sz w:val="16"/>
          <w:szCs w:val="16"/>
        </w:rPr>
        <w:t xml:space="preserve">Приложение </w:t>
      </w:r>
      <w:r>
        <w:rPr>
          <w:rFonts w:cs="Times New Roman"/>
          <w:color w:val="000000" w:themeColor="text1"/>
          <w:sz w:val="16"/>
          <w:szCs w:val="16"/>
        </w:rPr>
        <w:t>2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к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Р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ешению Совета Качинского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муниципального округа  г.Севастополя </w:t>
      </w:r>
    </w:p>
    <w:p>
      <w:pPr>
        <w:pStyle w:val="Normal"/>
        <w:ind w:left="5812" w:hanging="0"/>
        <w:jc w:val="right"/>
        <w:rPr>
          <w:sz w:val="16"/>
          <w:szCs w:val="16"/>
          <w:lang w:val="ru-RU"/>
        </w:rPr>
      </w:pP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 xml:space="preserve">от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 xml:space="preserve">08.05.2019г.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>№</w:t>
      </w:r>
      <w:bookmarkEnd w:id="6"/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>30/120</w:t>
      </w:r>
      <w:r>
        <w:rPr>
          <w:rFonts w:eastAsia="Calibri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 </w:t>
      </w:r>
      <w:r>
        <w:rPr>
          <w:rFonts w:eastAsia="Calibri" w:eastAsiaTheme="minorHAnsi"/>
          <w:b/>
          <w:i w:val="false"/>
          <w:iCs w:val="false"/>
          <w:color w:val="000000"/>
          <w:sz w:val="16"/>
          <w:szCs w:val="16"/>
          <w:lang w:val="ru-RU"/>
        </w:rPr>
        <w:t xml:space="preserve">  «</w:t>
      </w:r>
      <w:r>
        <w:rPr>
          <w:rFonts w:eastAsia="Calibr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Об утверждении Отчётов об исполнении муниципальных программ </w:t>
      </w:r>
      <w:r>
        <w:rPr>
          <w:rFonts w:eastAsia="Calibri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>внутригородского муниципального образования города Севастополя Качинский муниципальный округ за 2018г.»</w:t>
      </w:r>
    </w:p>
    <w:p>
      <w:pPr>
        <w:pStyle w:val="NoSpacing"/>
        <w:ind w:firstLine="708"/>
        <w:jc w:val="right"/>
        <w:rPr>
          <w:rFonts w:ascii="Times New Roman" w:hAnsi="Times New Roman" w:eastAsia="Calibri" w:cs="Times New Roman" w:eastAsiaTheme="minorHAnsi"/>
          <w:color w:val="000000"/>
          <w:sz w:val="16"/>
          <w:szCs w:val="16"/>
          <w:lang w:val="ru-RU"/>
        </w:rPr>
      </w:pPr>
      <w:r>
        <w:rPr/>
      </w:r>
      <w:bookmarkStart w:id="7" w:name="__DdeLink__1295_26922152781"/>
      <w:bookmarkStart w:id="8" w:name="__DdeLink__1295_26922152781"/>
      <w:bookmarkEnd w:id="8"/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        </w:t>
      </w:r>
    </w:p>
    <w:p>
      <w:pPr>
        <w:pStyle w:val="Normal"/>
        <w:shd w:val="clear" w:color="auto" w:fill="FFFFFF"/>
        <w:spacing w:lineRule="auto" w:line="276" w:before="0" w:after="150"/>
        <w:jc w:val="center"/>
        <w:rPr/>
      </w:pPr>
      <w:r>
        <w:rPr>
          <w:rFonts w:eastAsia="" w:cs="" w:ascii="Book Antiqua" w:hAnsi="Book Antiqua" w:cstheme="minorBidi" w:eastAsiaTheme="minorEastAsia"/>
          <w:b/>
          <w:bCs/>
          <w:color w:val="000000"/>
          <w:sz w:val="22"/>
          <w:szCs w:val="22"/>
          <w:lang w:val="ru-RU" w:eastAsia="ru-RU"/>
        </w:rPr>
        <w:t>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«Информационное общество на 2018 год и плановый период 2019-2020 годов» в 2018г.</w:t>
      </w:r>
    </w:p>
    <w:tbl>
      <w:tblPr>
        <w:tblStyle w:val="2"/>
        <w:tblW w:w="885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"/>
        <w:gridCol w:w="3119"/>
        <w:gridCol w:w="1560"/>
        <w:gridCol w:w="1133"/>
        <w:gridCol w:w="993"/>
        <w:gridCol w:w="1098"/>
      </w:tblGrid>
      <w:tr>
        <w:trPr/>
        <w:tc>
          <w:tcPr>
            <w:tcW w:w="9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eastAsiaTheme="minorEastAsia"/>
                <w:b/>
                <w:color w:val="000000"/>
                <w:lang w:val="ru-RU" w:eastAsia="ru-RU"/>
              </w:rPr>
              <w:t xml:space="preserve">№ </w:t>
            </w:r>
            <w:r>
              <w:rPr>
                <w:rFonts w:eastAsia="" w:eastAsiaTheme="minorEastAsia"/>
                <w:b/>
                <w:color w:val="000000"/>
                <w:lang w:val="ru-RU" w:eastAsia="ru-RU"/>
              </w:rPr>
              <w:t>п/п</w:t>
            </w:r>
          </w:p>
        </w:tc>
        <w:tc>
          <w:tcPr>
            <w:tcW w:w="311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Целевой показатель</w:t>
            </w:r>
          </w:p>
        </w:tc>
        <w:tc>
          <w:tcPr>
            <w:tcW w:w="156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Единица измерения</w:t>
            </w:r>
          </w:p>
        </w:tc>
        <w:tc>
          <w:tcPr>
            <w:tcW w:w="322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Плановые значения целевого показателя</w:t>
            </w:r>
          </w:p>
        </w:tc>
      </w:tr>
      <w:tr>
        <w:trPr/>
        <w:tc>
          <w:tcPr>
            <w:tcW w:w="9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eastAsiaTheme="minorEastAsia"/>
                <w:b/>
                <w:color w:val="000000"/>
                <w:lang w:val="ru-RU" w:eastAsia="ru-RU"/>
              </w:rPr>
            </w:r>
          </w:p>
        </w:tc>
        <w:tc>
          <w:tcPr>
            <w:tcW w:w="311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eastAsiaTheme="minorEastAsia" w:ascii="Book Antiqua" w:hAnsi="Book Antiqua"/>
                <w:b/>
                <w:color w:val="000000"/>
                <w:lang w:val="ru-RU" w:eastAsia="ru-RU"/>
              </w:rPr>
            </w:r>
          </w:p>
        </w:tc>
        <w:tc>
          <w:tcPr>
            <w:tcW w:w="1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eastAsiaTheme="minorEastAsia" w:ascii="Book Antiqua" w:hAnsi="Book Antiqua"/>
                <w:b/>
                <w:color w:val="000000"/>
                <w:lang w:val="ru-RU" w:eastAsia="ru-RU"/>
              </w:rPr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план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факт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%</w:t>
            </w:r>
          </w:p>
        </w:tc>
      </w:tr>
      <w:tr>
        <w:trPr/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eastAsiaTheme="minorEastAsia"/>
                <w:b/>
                <w:lang w:val="ru-RU" w:eastAsia="ru-RU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ascii="Book Antiqua" w:hAnsi="Book Antiqua" w:eastAsiaTheme="minorEastAsia"/>
                <w:b/>
                <w:lang w:val="ru-RU" w:eastAsia="ru-RU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ascii="Book Antiqua" w:hAnsi="Book Antiqua" w:eastAsiaTheme="minorEastAsia"/>
                <w:b/>
                <w:lang w:val="ru-RU" w:eastAsia="ru-RU"/>
              </w:rPr>
              <w:t>3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ascii="Book Antiqua" w:hAnsi="Book Antiqua" w:eastAsiaTheme="minorEastAsia"/>
                <w:b/>
                <w:lang w:val="ru-RU" w:eastAsia="ru-RU"/>
              </w:rPr>
              <w:t>4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ascii="Book Antiqua" w:hAnsi="Book Antiqua" w:eastAsiaTheme="minorEastAsia"/>
                <w:b/>
                <w:lang w:val="ru-RU" w:eastAsia="ru-RU"/>
              </w:rPr>
              <w:t>5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ascii="Book Antiqua" w:hAnsi="Book Antiqua" w:eastAsiaTheme="minorEastAsia"/>
                <w:b/>
                <w:lang w:val="ru-RU" w:eastAsia="ru-RU"/>
              </w:rPr>
              <w:t>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eastAsiaTheme="minorEastAsia"/>
                <w:color w:val="000000"/>
                <w:lang w:val="ru-RU" w:eastAsia="ru-RU"/>
              </w:rPr>
              <w:t>1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Число потенциальных читателей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color w:val="000000"/>
                <w:lang w:val="ru-RU" w:eastAsia="ru-RU"/>
              </w:rPr>
              <w:t>чел.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2200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2100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95,5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eastAsiaTheme="minorEastAsia"/>
                <w:color w:val="000000"/>
                <w:lang w:val="ru-RU" w:eastAsia="ru-RU"/>
              </w:rPr>
              <w:t>2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Количество размещенных на сайте Качинского муниципального округа и на информационных стендах официальных документов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eastAsiaTheme="minorEastAsia" w:ascii="Book Antiqua" w:hAnsi="Book Antiqua"/>
                <w:color w:val="000000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color w:val="000000"/>
                <w:lang w:val="ru-RU" w:eastAsia="ru-RU"/>
              </w:rPr>
              <w:t>шт.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200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200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100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eastAsiaTheme="minorEastAsia"/>
                <w:color w:val="000000"/>
                <w:lang w:val="ru-RU" w:eastAsia="ru-RU"/>
              </w:rPr>
              <w:t>3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Количество проведенных мероприятий в год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color w:val="000000"/>
                <w:lang w:val="ru-RU" w:eastAsia="ru-RU"/>
              </w:rPr>
              <w:t>Ед.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4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4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100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eastAsiaTheme="minorEastAsia"/>
                <w:color w:val="000000"/>
                <w:lang w:val="ru-RU" w:eastAsia="ru-RU"/>
              </w:rPr>
              <w:t>4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>
                <w:rFonts w:eastAsia="" w:ascii="Book Antiqua" w:hAnsi="Book Antiqua" w:eastAsiaTheme="minorEastAsia"/>
                <w:color w:val="000000"/>
                <w:lang w:val="ru-RU" w:eastAsia="ru-RU"/>
              </w:rPr>
              <w:t>Освоение средств, выделенных для реализации программы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color w:val="000000"/>
                <w:lang w:val="ru-RU" w:eastAsia="ru-RU"/>
              </w:rPr>
              <w:t>%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50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ru-RU"/>
              </w:rPr>
              <w:t>48,29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ru-RU"/>
              </w:rPr>
              <w:t>96,58</w:t>
            </w:r>
          </w:p>
        </w:tc>
      </w:tr>
    </w:tbl>
    <w:p>
      <w:pPr>
        <w:pStyle w:val="Normal"/>
        <w:ind w:firstLine="5812"/>
        <w:rPr>
          <w:rFonts w:eastAsia="Calibri" w:eastAsiaTheme="minorHAnsi"/>
          <w:lang w:val="ru-RU"/>
        </w:rPr>
      </w:pPr>
      <w:r>
        <w:rPr>
          <w:rFonts w:eastAsia="Calibri" w:eastAsiaTheme="minorHAnsi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tabs>
          <w:tab w:val="clear" w:pos="708"/>
          <w:tab w:val="left" w:pos="6663" w:leader="none"/>
        </w:tabs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  Н.М. Герасим</w:t>
      </w:r>
      <w:r>
        <w:rPr>
          <w:rFonts w:eastAsia="" w:cs="" w:ascii="Calibri" w:hAnsi="Calibri" w:asciiTheme="minorHAnsi" w:cstheme="minorBidi" w:eastAsiaTheme="minorEastAsia" w:hAnsiTheme="minorHAnsi"/>
          <w:sz w:val="24"/>
          <w:szCs w:val="24"/>
          <w:lang w:val="ru-RU" w:eastAsia="ru-RU"/>
        </w:rPr>
        <w:t xml:space="preserve">                 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jc w:val="right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708"/>
        <w:jc w:val="right"/>
        <w:rPr>
          <w:sz w:val="16"/>
          <w:szCs w:val="16"/>
        </w:rPr>
      </w:pPr>
      <w:bookmarkStart w:id="9" w:name="__DdeLink__1295_2692215278101"/>
      <w:r>
        <w:rPr>
          <w:rFonts w:cs="Times New Roman"/>
          <w:color w:val="000000" w:themeColor="text1"/>
          <w:sz w:val="16"/>
          <w:szCs w:val="16"/>
        </w:rPr>
        <w:t xml:space="preserve">Приложение </w:t>
      </w:r>
      <w:r>
        <w:rPr>
          <w:rFonts w:cs="Times New Roman"/>
          <w:color w:val="000000" w:themeColor="text1"/>
          <w:sz w:val="16"/>
          <w:szCs w:val="16"/>
        </w:rPr>
        <w:t>3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к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Р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ешению Совета Качинского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муниципального округа  г.Севастополя </w:t>
      </w:r>
    </w:p>
    <w:p>
      <w:pPr>
        <w:pStyle w:val="Normal"/>
        <w:ind w:left="5812" w:hanging="0"/>
        <w:jc w:val="right"/>
        <w:rPr/>
      </w:pP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 xml:space="preserve">от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 xml:space="preserve">08.05.2019г.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>№</w:t>
      </w:r>
      <w:bookmarkEnd w:id="9"/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>30/120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 </w:t>
      </w:r>
      <w:r>
        <w:rPr>
          <w:rFonts w:eastAsia="Calibri" w:cs="Times New Roman" w:eastAsiaTheme="minorHAnsi"/>
          <w:b/>
          <w:i w:val="false"/>
          <w:iCs w:val="false"/>
          <w:color w:val="000000"/>
          <w:sz w:val="16"/>
          <w:szCs w:val="16"/>
          <w:lang w:val="ru-RU"/>
        </w:rPr>
        <w:t xml:space="preserve">  «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Об утверждении Отчётов об исполнении муниципальных программ 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>внутригородского муниципального образования города Севастополя Качинский муниципальный округ за 2018г.»</w:t>
      </w:r>
      <w:bookmarkStart w:id="10" w:name="__DdeLink__1295_26922152782"/>
      <w:r>
        <w:rPr>
          <w:rFonts w:eastAsia="Calibri" w:eastAsiaTheme="minorHAnsi"/>
          <w:sz w:val="16"/>
          <w:szCs w:val="16"/>
          <w:lang w:val="ru-RU"/>
        </w:rPr>
        <w:t xml:space="preserve"> </w:t>
      </w:r>
      <w:bookmarkEnd w:id="10"/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       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Об исполнении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 на 2018 и </w:t>
      </w:r>
      <w:r>
        <w:rPr>
          <w:rFonts w:eastAsia="Calibri" w:eastAsiaTheme="minorHAnsi"/>
          <w:b/>
          <w:bCs/>
          <w:sz w:val="28"/>
          <w:szCs w:val="28"/>
          <w:lang w:val="ru-RU" w:bidi="ru-RU"/>
        </w:rPr>
        <w:t>на плановый период 2019-2020 годов</w:t>
      </w:r>
      <w:r>
        <w:rPr>
          <w:rFonts w:eastAsia="Calibri" w:eastAsiaTheme="minorHAnsi"/>
          <w:b/>
          <w:sz w:val="28"/>
          <w:szCs w:val="28"/>
          <w:lang w:val="ru-RU"/>
        </w:rPr>
        <w:t>»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 xml:space="preserve">  </w:t>
      </w:r>
      <w:r>
        <w:rPr>
          <w:rFonts w:eastAsia="Calibri" w:eastAsiaTheme="minorHAnsi"/>
          <w:b/>
          <w:sz w:val="28"/>
          <w:szCs w:val="28"/>
          <w:lang w:val="ru-RU"/>
        </w:rPr>
        <w:t>за 2018г.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/>
      </w:pPr>
      <w:r>
        <w:rPr>
          <w:rFonts w:eastAsia="Calibri" w:eastAsiaTheme="minorHAnsi"/>
          <w:lang w:val="ru-RU"/>
        </w:rPr>
        <w:t>Тыс.</w:t>
      </w:r>
      <w:r>
        <w:rPr>
          <w:rFonts w:eastAsia="Calibri" w:eastAsiaTheme="minorHAnsi"/>
        </w:rPr>
        <w:t>руб.</w:t>
      </w:r>
    </w:p>
    <w:tbl>
      <w:tblPr>
        <w:tblStyle w:val="1"/>
        <w:tblW w:w="10490" w:type="dxa"/>
        <w:jc w:val="left"/>
        <w:tblInd w:w="-34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2860"/>
        <w:gridCol w:w="1815"/>
        <w:gridCol w:w="1418"/>
        <w:gridCol w:w="1416"/>
        <w:gridCol w:w="1"/>
        <w:gridCol w:w="2980"/>
      </w:tblGrid>
      <w:tr>
        <w:trPr>
          <w:trHeight w:val="676" w:hRule="atLeast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Наименование муниципальной программы, подпрограммы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Источники финансирования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2018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факт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«Благоустройство территории внутригородского муниципального образования города Севастополя Качинский муниципальный округ на 2018 и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ru-RU"/>
              </w:rPr>
              <w:t>на плановый период 2019-2020 годов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24742,9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24265,3 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98,08</w:t>
            </w:r>
          </w:p>
        </w:tc>
      </w:tr>
      <w:tr>
        <w:trPr>
          <w:trHeight w:val="165" w:hRule="atLeast"/>
        </w:trPr>
        <w:tc>
          <w:tcPr>
            <w:tcW w:w="2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24742,9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24265,3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98,08</w:t>
            </w:r>
          </w:p>
        </w:tc>
      </w:tr>
      <w:tr>
        <w:trPr>
          <w:trHeight w:val="1334" w:hRule="atLeast"/>
        </w:trPr>
        <w:tc>
          <w:tcPr>
            <w:tcW w:w="28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Иные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</w:tbl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rFonts w:eastAsia="Calibri" w:eastAsiaTheme="minorHAnsi"/>
          <w:sz w:val="24"/>
          <w:szCs w:val="24"/>
          <w:lang w:val="ru-RU"/>
        </w:rPr>
        <w:t>Аналитическая записка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4"/>
          <w:szCs w:val="24"/>
          <w:lang w:val="ru-RU"/>
        </w:rPr>
        <w:t xml:space="preserve">За отчетный период запланированные средства в объеме </w:t>
      </w:r>
      <w:r>
        <w:rPr>
          <w:sz w:val="22"/>
          <w:szCs w:val="22"/>
          <w:lang w:val="ru-RU"/>
        </w:rPr>
        <w:t>24742,9</w:t>
      </w:r>
      <w:r>
        <w:rPr>
          <w:lang w:val="ru-RU"/>
        </w:rPr>
        <w:t xml:space="preserve"> </w:t>
      </w:r>
      <w:r>
        <w:rPr>
          <w:rFonts w:eastAsia="Calibri" w:eastAsiaTheme="minorHAnsi"/>
          <w:sz w:val="24"/>
          <w:szCs w:val="24"/>
          <w:lang w:val="ru-RU"/>
        </w:rPr>
        <w:t xml:space="preserve">тыс.руб. освоены на 98,08%. </w:t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tbl>
      <w:tblPr>
        <w:tblW w:w="921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0"/>
        <w:gridCol w:w="1280"/>
        <w:gridCol w:w="1134"/>
        <w:gridCol w:w="1559"/>
      </w:tblGrid>
      <w:tr>
        <w:trPr>
          <w:trHeight w:val="1260" w:hRule="atLeast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  <w:bCs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  <w:bCs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-108" w:right="-108" w:hanging="0"/>
              <w:jc w:val="center"/>
              <w:rPr/>
            </w:pPr>
            <w:r>
              <w:rPr>
                <w:b/>
                <w:bCs/>
                <w:sz w:val="22"/>
                <w:szCs w:val="22"/>
                <w:lang w:val="ru-RU"/>
              </w:rPr>
              <w:t>%</w:t>
            </w:r>
          </w:p>
          <w:p>
            <w:pPr>
              <w:pStyle w:val="Normal"/>
              <w:spacing w:lineRule="auto" w:line="360"/>
              <w:ind w:left="-108" w:right="-108" w:hanging="0"/>
              <w:jc w:val="center"/>
              <w:rPr/>
            </w:pPr>
            <w:r>
              <w:rPr>
                <w:b/>
                <w:bCs/>
                <w:sz w:val="22"/>
                <w:szCs w:val="22"/>
                <w:lang w:val="ru-RU"/>
              </w:rPr>
              <w:t>исполнения</w:t>
            </w:r>
          </w:p>
        </w:tc>
      </w:tr>
      <w:tr>
        <w:trPr>
          <w:trHeight w:val="1260" w:hRule="atLeast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Cs/>
                <w:sz w:val="22"/>
                <w:szCs w:val="22"/>
                <w:lang w:val="ru-RU"/>
              </w:rPr>
              <w:t>2411,1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Cs/>
                <w:sz w:val="22"/>
                <w:szCs w:val="22"/>
                <w:lang w:val="ru-RU"/>
              </w:rPr>
              <w:t>2400,5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-108"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spacing w:lineRule="auto" w:line="360"/>
              <w:ind w:right="-108" w:hanging="0"/>
              <w:rPr/>
            </w:pPr>
            <w:r>
              <w:rPr>
                <w:bCs/>
                <w:sz w:val="22"/>
                <w:szCs w:val="22"/>
                <w:lang w:val="ru-RU"/>
              </w:rPr>
              <w:t xml:space="preserve">      </w:t>
            </w:r>
            <w:r>
              <w:rPr>
                <w:bCs/>
                <w:sz w:val="22"/>
                <w:szCs w:val="22"/>
                <w:lang w:val="ru-RU"/>
              </w:rPr>
              <w:t>99,56</w:t>
            </w:r>
          </w:p>
        </w:tc>
      </w:tr>
      <w:tr>
        <w:trPr>
          <w:trHeight w:val="945" w:hRule="atLeast"/>
        </w:trPr>
        <w:tc>
          <w:tcPr>
            <w:tcW w:w="5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Cs/>
                <w:sz w:val="22"/>
                <w:szCs w:val="22"/>
                <w:lang w:val="ru-RU"/>
              </w:rPr>
              <w:t>22331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Cs/>
                <w:sz w:val="22"/>
                <w:szCs w:val="22"/>
                <w:lang w:val="ru-RU"/>
              </w:rPr>
              <w:t>21864,7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bCs/>
                <w:sz w:val="22"/>
                <w:szCs w:val="22"/>
                <w:lang w:val="ru-RU"/>
              </w:rPr>
              <w:t>97,91</w:t>
            </w:r>
          </w:p>
        </w:tc>
      </w:tr>
      <w:tr>
        <w:trPr>
          <w:trHeight w:val="60" w:hRule="atLeast"/>
        </w:trPr>
        <w:tc>
          <w:tcPr>
            <w:tcW w:w="5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Мероприятия по санитарной очистке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4475,5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4475,0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>
        <w:trPr>
          <w:trHeight w:val="945" w:hRule="atLeast"/>
        </w:trPr>
        <w:tc>
          <w:tcPr>
            <w:tcW w:w="5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708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708,2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5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4133,9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3972,0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96,08</w:t>
            </w:r>
          </w:p>
        </w:tc>
      </w:tr>
      <w:tr>
        <w:trPr>
          <w:trHeight w:val="94" w:hRule="atLeast"/>
        </w:trPr>
        <w:tc>
          <w:tcPr>
            <w:tcW w:w="5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4747,7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4747,7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24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1280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ru-RU"/>
              </w:rPr>
              <w:t>64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564,9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5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Мероприятия по обустройству и ремонту тротуаров 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100,6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100,6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851,7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99,98</w:t>
            </w:r>
          </w:p>
        </w:tc>
      </w:tr>
      <w:tr>
        <w:trPr>
          <w:trHeight w:val="630" w:hRule="atLeast"/>
        </w:trPr>
        <w:tc>
          <w:tcPr>
            <w:tcW w:w="5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Мероприятия по ремонту и содержанию внутриквартальных дорог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  <w:lang w:val="ru-RU"/>
              </w:rPr>
              <w:t>55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i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5254,9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i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99,98</w:t>
            </w:r>
          </w:p>
        </w:tc>
      </w:tr>
    </w:tbl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/>
      </w:r>
      <w:bookmarkStart w:id="11" w:name="__DdeLink__1295_26922152783"/>
      <w:bookmarkStart w:id="12" w:name="__DdeLink__1295_26922152783"/>
      <w:bookmarkEnd w:id="12"/>
    </w:p>
    <w:p>
      <w:pPr>
        <w:pStyle w:val="Normal"/>
        <w:ind w:firstLine="708"/>
        <w:jc w:val="right"/>
        <w:rPr>
          <w:sz w:val="16"/>
          <w:szCs w:val="16"/>
        </w:rPr>
      </w:pPr>
      <w:bookmarkStart w:id="13" w:name="__DdeLink__1295_2692215278102"/>
      <w:r>
        <w:rPr>
          <w:rFonts w:cs="Times New Roman"/>
          <w:color w:val="000000" w:themeColor="text1"/>
          <w:sz w:val="16"/>
          <w:szCs w:val="16"/>
        </w:rPr>
        <w:t xml:space="preserve">Приложение </w:t>
      </w:r>
      <w:r>
        <w:rPr>
          <w:rFonts w:cs="Times New Roman"/>
          <w:color w:val="000000" w:themeColor="text1"/>
          <w:sz w:val="16"/>
          <w:szCs w:val="16"/>
        </w:rPr>
        <w:t>4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к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Р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ешению Совета Качинского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муниципального округа  г.Севастополя </w:t>
      </w:r>
    </w:p>
    <w:p>
      <w:pPr>
        <w:pStyle w:val="Normal"/>
        <w:ind w:left="5812" w:hanging="0"/>
        <w:jc w:val="right"/>
        <w:rPr>
          <w:sz w:val="16"/>
          <w:szCs w:val="16"/>
          <w:lang w:val="ru-RU"/>
        </w:rPr>
      </w:pPr>
      <w:bookmarkStart w:id="14" w:name="__DdeLink__1295_26922152783"/>
      <w:bookmarkEnd w:id="14"/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 xml:space="preserve">от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 xml:space="preserve">08.05.2019г.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>№</w:t>
      </w:r>
      <w:bookmarkEnd w:id="13"/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>30/120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 </w:t>
      </w:r>
      <w:r>
        <w:rPr>
          <w:rFonts w:eastAsia="Calibri" w:cs="Times New Roman" w:eastAsiaTheme="minorHAnsi"/>
          <w:b/>
          <w:i w:val="false"/>
          <w:iCs w:val="false"/>
          <w:color w:val="000000"/>
          <w:sz w:val="16"/>
          <w:szCs w:val="16"/>
          <w:lang w:val="ru-RU"/>
        </w:rPr>
        <w:t xml:space="preserve">  «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>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2018г.»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        </w:t>
      </w:r>
    </w:p>
    <w:p>
      <w:pPr>
        <w:pStyle w:val="Normal"/>
        <w:jc w:val="center"/>
        <w:rPr/>
      </w:pPr>
      <w:r>
        <w:rPr>
          <w:rFonts w:eastAsia="" w:cs="" w:ascii="Book Antiqua" w:hAnsi="Book Antiqua" w:cstheme="minorBidi" w:eastAsiaTheme="minorEastAsia"/>
          <w:b/>
          <w:bCs/>
          <w:color w:val="000000"/>
          <w:sz w:val="22"/>
          <w:szCs w:val="22"/>
          <w:lang w:val="ru-RU" w:eastAsia="ru-RU"/>
        </w:rPr>
        <w:t xml:space="preserve">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</w:t>
      </w:r>
      <w:r>
        <w:rPr>
          <w:rFonts w:eastAsia="Calibri" w:ascii="Book Antiqua" w:hAnsi="Book Antiqua" w:eastAsiaTheme="minorHAnsi"/>
          <w:b/>
          <w:sz w:val="22"/>
          <w:szCs w:val="22"/>
          <w:lang w:val="ru-RU"/>
        </w:rPr>
        <w:t xml:space="preserve">«Благоустройство территории внутригородского муниципального образования города Севастополя Качинский муниципальный округ на 2018 и </w:t>
      </w:r>
      <w:r>
        <w:rPr>
          <w:rFonts w:eastAsia="Calibri" w:ascii="Book Antiqua" w:hAnsi="Book Antiqua" w:eastAsiaTheme="minorHAnsi"/>
          <w:b/>
          <w:bCs/>
          <w:sz w:val="22"/>
          <w:szCs w:val="22"/>
          <w:lang w:val="ru-RU" w:bidi="ru-RU"/>
        </w:rPr>
        <w:t>на плановый период 2019-2020 годов</w:t>
      </w:r>
      <w:r>
        <w:rPr>
          <w:rFonts w:eastAsia="Calibri" w:ascii="Book Antiqua" w:hAnsi="Book Antiqua" w:eastAsiaTheme="minorHAnsi"/>
          <w:b/>
          <w:sz w:val="22"/>
          <w:szCs w:val="22"/>
          <w:lang w:val="ru-RU"/>
        </w:rPr>
        <w:t>»  в  2018г.</w:t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rPr>
          <w:rFonts w:ascii="Book Antiqua" w:hAnsi="Book Antiqua" w:eastAsia="" w:cs="" w:cstheme="minorBidi" w:eastAsiaTheme="minorEastAsia"/>
          <w:color w:val="292929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Book Antiqua" w:hAnsi="Book Antiqua"/>
          <w:color w:val="292929"/>
          <w:sz w:val="24"/>
          <w:szCs w:val="24"/>
          <w:lang w:val="ru-RU" w:eastAsia="ru-RU"/>
        </w:rPr>
      </w:r>
    </w:p>
    <w:tbl>
      <w:tblPr>
        <w:tblStyle w:val="3"/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4731"/>
        <w:gridCol w:w="905"/>
        <w:gridCol w:w="1777"/>
        <w:gridCol w:w="1057"/>
        <w:gridCol w:w="1159"/>
      </w:tblGrid>
      <w:tr>
        <w:trPr/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2"/>
                <w:szCs w:val="22"/>
                <w:lang w:val="ru-RU" w:eastAsia="ru-RU"/>
              </w:rPr>
              <w:t>N </w:t>
              <w:br/>
              <w:t>п/п</w:t>
            </w:r>
          </w:p>
        </w:tc>
        <w:tc>
          <w:tcPr>
            <w:tcW w:w="47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color w:val="292929"/>
                <w:sz w:val="24"/>
                <w:szCs w:val="24"/>
                <w:lang w:val="ru-RU" w:eastAsia="ru-RU"/>
              </w:rPr>
              <w:t>Показатель (и ндикатор)</w:t>
            </w:r>
          </w:p>
        </w:tc>
        <w:tc>
          <w:tcPr>
            <w:tcW w:w="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color w:val="292929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7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color w:val="292929"/>
                <w:sz w:val="24"/>
                <w:szCs w:val="24"/>
                <w:lang w:val="ru-RU" w:eastAsia="ru-RU"/>
              </w:rPr>
              <w:t>Значение показателя (индикатора)</w:t>
            </w:r>
          </w:p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color w:val="292929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color w:val="292929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color w:val="292929"/>
                <w:sz w:val="24"/>
                <w:szCs w:val="24"/>
                <w:lang w:val="ru-RU" w:eastAsia="ru-RU"/>
              </w:rPr>
              <w:t>%</w:t>
            </w:r>
          </w:p>
        </w:tc>
      </w:tr>
      <w:tr>
        <w:trPr/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Площадь убираемой территории</w:t>
            </w:r>
          </w:p>
        </w:tc>
        <w:tc>
          <w:tcPr>
            <w:tcW w:w="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м</w:t>
            </w: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  <w:tc>
          <w:tcPr>
            <w:tcW w:w="17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447 267</w:t>
            </w:r>
          </w:p>
        </w:tc>
        <w:tc>
          <w:tcPr>
            <w:tcW w:w="10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eastAsia="ru-RU"/>
              </w:rPr>
              <w:t>447 267</w:t>
            </w:r>
          </w:p>
        </w:tc>
        <w:tc>
          <w:tcPr>
            <w:tcW w:w="11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100</w:t>
            </w:r>
          </w:p>
        </w:tc>
      </w:tr>
      <w:tr>
        <w:trPr/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Ликвидация несанкционированных складирований отходов</w:t>
            </w:r>
          </w:p>
        </w:tc>
        <w:tc>
          <w:tcPr>
            <w:tcW w:w="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м</w:t>
            </w: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17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559</w:t>
            </w:r>
          </w:p>
        </w:tc>
        <w:tc>
          <w:tcPr>
            <w:tcW w:w="10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1890,29</w:t>
            </w:r>
          </w:p>
        </w:tc>
        <w:tc>
          <w:tcPr>
            <w:tcW w:w="11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338,1</w:t>
            </w:r>
          </w:p>
        </w:tc>
      </w:tr>
      <w:tr>
        <w:trPr/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7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Площадь создания, содержания зеленых насаждений</w:t>
            </w:r>
          </w:p>
        </w:tc>
        <w:tc>
          <w:tcPr>
            <w:tcW w:w="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м</w:t>
            </w: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  <w:tc>
          <w:tcPr>
            <w:tcW w:w="17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435 830</w:t>
            </w:r>
          </w:p>
        </w:tc>
        <w:tc>
          <w:tcPr>
            <w:tcW w:w="10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435 830</w:t>
            </w:r>
          </w:p>
        </w:tc>
        <w:tc>
          <w:tcPr>
            <w:tcW w:w="11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100</w:t>
            </w:r>
          </w:p>
        </w:tc>
      </w:tr>
      <w:tr>
        <w:trPr/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7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0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292929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208</w:t>
            </w:r>
          </w:p>
        </w:tc>
        <w:tc>
          <w:tcPr>
            <w:tcW w:w="11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292929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320</w:t>
            </w:r>
          </w:p>
        </w:tc>
      </w:tr>
      <w:tr>
        <w:trPr/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Количество обустроенных контейнерных площадок</w:t>
            </w:r>
          </w:p>
        </w:tc>
        <w:tc>
          <w:tcPr>
            <w:tcW w:w="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7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166,6</w:t>
            </w:r>
          </w:p>
        </w:tc>
      </w:tr>
      <w:tr>
        <w:trPr/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7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Площадь отремонтированных тротуаров</w:t>
            </w:r>
          </w:p>
        </w:tc>
        <w:tc>
          <w:tcPr>
            <w:tcW w:w="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м</w:t>
            </w: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  <w:tc>
          <w:tcPr>
            <w:tcW w:w="17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0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214,34</w:t>
            </w:r>
          </w:p>
        </w:tc>
        <w:tc>
          <w:tcPr>
            <w:tcW w:w="11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329,7</w:t>
            </w:r>
          </w:p>
        </w:tc>
      </w:tr>
      <w:tr>
        <w:trPr/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7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Количество обустроенных спортивных площадок</w:t>
            </w:r>
          </w:p>
        </w:tc>
        <w:tc>
          <w:tcPr>
            <w:tcW w:w="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7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100</w:t>
            </w:r>
          </w:p>
        </w:tc>
      </w:tr>
      <w:tr>
        <w:trPr/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7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Площадь отремонтированных внутриквартальных дорог</w:t>
            </w:r>
          </w:p>
        </w:tc>
        <w:tc>
          <w:tcPr>
            <w:tcW w:w="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7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3 098</w:t>
            </w:r>
          </w:p>
        </w:tc>
        <w:tc>
          <w:tcPr>
            <w:tcW w:w="10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4491,74</w:t>
            </w:r>
          </w:p>
        </w:tc>
        <w:tc>
          <w:tcPr>
            <w:tcW w:w="11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144,9</w:t>
            </w:r>
          </w:p>
        </w:tc>
      </w:tr>
      <w:tr>
        <w:trPr/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7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>Виды затрат, целевые показатели по Благоустройству пляжей и кладбищ на территории муниципального образования в настоящее время не определены Правительством города Севастополя</w:t>
            </w:r>
          </w:p>
        </w:tc>
        <w:tc>
          <w:tcPr>
            <w:tcW w:w="9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м2</w:t>
            </w:r>
          </w:p>
        </w:tc>
        <w:tc>
          <w:tcPr>
            <w:tcW w:w="17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Кладбищ 8100</w:t>
            </w:r>
          </w:p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Пляжей</w:t>
            </w:r>
          </w:p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7100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8100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eastAsia="" w:cs="" w:cstheme="minorBidi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eastAsia="" w:cs="" w:cstheme="minorBidi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" w:ascii="Book Antiqua" w:hAnsi="Book Antiqua" w:cstheme="minorBidi" w:eastAsiaTheme="minorEastAsia"/>
                <w:sz w:val="24"/>
                <w:szCs w:val="24"/>
                <w:lang w:val="ru-RU" w:eastAsia="ru-RU"/>
              </w:rPr>
              <w:t>7100</w:t>
            </w:r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eastAsia="" w:cs="" w:cstheme="minorBidi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eastAsia="" w:cs="" w:cstheme="minorBidi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" w:ascii="Book Antiqua" w:hAnsi="Book Antiqua" w:cstheme="minorBidi" w:eastAsiaTheme="minorEastAsia"/>
                <w:sz w:val="24"/>
                <w:szCs w:val="24"/>
                <w:lang w:val="ru-RU" w:eastAsia="ru-RU"/>
              </w:rPr>
              <w:t>100</w:t>
            </w:r>
          </w:p>
        </w:tc>
      </w:tr>
    </w:tbl>
    <w:p>
      <w:pPr>
        <w:pStyle w:val="Normal"/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tabs>
          <w:tab w:val="clear" w:pos="708"/>
          <w:tab w:val="left" w:pos="6663" w:leader="none"/>
        </w:tabs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      Н.М.  Герасим</w:t>
      </w:r>
      <w:r>
        <w:rPr>
          <w:rFonts w:eastAsia="" w:cs="" w:ascii="Calibri" w:hAnsi="Calibri" w:asciiTheme="minorHAnsi" w:cstheme="minorBidi" w:eastAsiaTheme="minorEastAsia" w:hAnsiTheme="minorHAnsi"/>
          <w:sz w:val="24"/>
          <w:szCs w:val="24"/>
          <w:lang w:val="ru-RU" w:eastAsia="ru-RU"/>
        </w:rPr>
        <w:t xml:space="preserve">                 </w:t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708"/>
        <w:jc w:val="right"/>
        <w:rPr>
          <w:sz w:val="16"/>
          <w:szCs w:val="16"/>
        </w:rPr>
      </w:pPr>
      <w:bookmarkStart w:id="15" w:name="__DdeLink__1295_2692215278103"/>
      <w:r>
        <w:rPr>
          <w:rFonts w:cs="Times New Roman"/>
          <w:color w:val="000000" w:themeColor="text1"/>
          <w:sz w:val="16"/>
          <w:szCs w:val="16"/>
        </w:rPr>
        <w:t xml:space="preserve">Приложение </w:t>
      </w:r>
      <w:r>
        <w:rPr>
          <w:rFonts w:cs="Times New Roman"/>
          <w:color w:val="000000" w:themeColor="text1"/>
          <w:sz w:val="16"/>
          <w:szCs w:val="16"/>
        </w:rPr>
        <w:t>5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к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Р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ешению Совета Качинского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муниципального округа  г.Севастополя </w:t>
      </w:r>
    </w:p>
    <w:p>
      <w:pPr>
        <w:pStyle w:val="Normal"/>
        <w:ind w:left="5812" w:hanging="0"/>
        <w:jc w:val="right"/>
        <w:rPr/>
      </w:pP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 xml:space="preserve">от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 xml:space="preserve">08.05.2019г.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>№</w:t>
      </w:r>
      <w:bookmarkEnd w:id="15"/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>30/120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 </w:t>
      </w:r>
      <w:r>
        <w:rPr>
          <w:rFonts w:eastAsia="Calibri" w:cs="Times New Roman" w:eastAsiaTheme="minorHAnsi"/>
          <w:b/>
          <w:i w:val="false"/>
          <w:iCs w:val="false"/>
          <w:color w:val="000000"/>
          <w:sz w:val="16"/>
          <w:szCs w:val="16"/>
          <w:lang w:val="ru-RU"/>
        </w:rPr>
        <w:t xml:space="preserve">  «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Об утверждении Отчётов об исполнении муниципальных программ 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>внутригородского муниципального образования города Севастополя Качинский муниципальный округ за 2018г.»</w:t>
      </w: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Об исполнении муниципальной программы </w:t>
      </w:r>
      <w:r>
        <w:rPr>
          <w:b/>
          <w:sz w:val="28"/>
          <w:szCs w:val="28"/>
          <w:lang w:val="ru-RU"/>
        </w:rPr>
        <w:t>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 на 2018 год и плановый период 2019-2020 годов»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eastAsia="Calibri" w:eastAsiaTheme="minorHAnsi"/>
          <w:b/>
          <w:sz w:val="28"/>
          <w:szCs w:val="28"/>
          <w:lang w:val="ru-RU"/>
        </w:rPr>
        <w:t>за 2018г.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/>
      </w:pPr>
      <w:r>
        <w:rPr>
          <w:rFonts w:eastAsia="Calibri" w:eastAsiaTheme="minorHAnsi"/>
        </w:rPr>
        <w:t>Тыс.руб.</w:t>
      </w:r>
    </w:p>
    <w:tbl>
      <w:tblPr>
        <w:tblStyle w:val="1"/>
        <w:tblW w:w="10207" w:type="dxa"/>
        <w:jc w:val="left"/>
        <w:tblInd w:w="-34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3261"/>
        <w:gridCol w:w="2268"/>
        <w:gridCol w:w="1134"/>
        <w:gridCol w:w="1134"/>
        <w:gridCol w:w="2410"/>
      </w:tblGrid>
      <w:tr>
        <w:trPr>
          <w:trHeight w:val="676" w:hRule="atLeast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32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факт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32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плановый период 2019-2020 годов»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380,0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340,9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89,72</w:t>
            </w:r>
          </w:p>
        </w:tc>
      </w:tr>
      <w:tr>
        <w:trPr>
          <w:trHeight w:val="165" w:hRule="atLeast"/>
        </w:trPr>
        <w:tc>
          <w:tcPr>
            <w:tcW w:w="32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380,0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340,9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89,72</w:t>
            </w:r>
          </w:p>
        </w:tc>
      </w:tr>
      <w:tr>
        <w:trPr>
          <w:trHeight w:val="1334" w:hRule="atLeast"/>
        </w:trPr>
        <w:tc>
          <w:tcPr>
            <w:tcW w:w="326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Иные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</w:tbl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rFonts w:eastAsia="Calibri" w:eastAsiaTheme="minorHAnsi"/>
          <w:sz w:val="24"/>
          <w:szCs w:val="24"/>
          <w:lang w:val="ru-RU"/>
        </w:rPr>
        <w:t>Аналитическая записка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val="ru-RU"/>
        </w:rPr>
        <w:t xml:space="preserve">В течение года за счет средств муниципальной программы были оплачены расходы на реализацию мероприятия </w:t>
      </w:r>
      <w:r>
        <w:rPr>
          <w:sz w:val="28"/>
          <w:szCs w:val="28"/>
          <w:lang w:val="ru-RU"/>
        </w:rPr>
        <w:t>по разработке, приобретению и распространению наглядно-агитационной продукции (плакатов, памяток, листовок, рекламных постеров), направленной на противодействие терроризму и экстремизму</w:t>
      </w:r>
      <w:r>
        <w:rPr>
          <w:rFonts w:eastAsia="Calibri" w:eastAsiaTheme="minorHAnsi"/>
          <w:sz w:val="28"/>
          <w:szCs w:val="28"/>
          <w:lang w:val="ru-RU"/>
        </w:rPr>
        <w:t>; была произведена оплата за установку видеонаблюдения, проведение профилактического мероприятия, направленного на противодействие терроризма и экстремизма, поставку новых и ремонт старых информационных стендов, изготовление информационных табличек.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val="ru-RU"/>
        </w:rPr>
        <w:t xml:space="preserve">   </w:t>
      </w:r>
      <w:r>
        <w:rPr>
          <w:rFonts w:eastAsia="Calibri" w:eastAsiaTheme="minorHAnsi"/>
          <w:sz w:val="28"/>
          <w:szCs w:val="28"/>
          <w:lang w:val="ru-RU"/>
        </w:rPr>
        <w:t xml:space="preserve">За отчетный период запланированные средства в объеме 380,0 тыс.руб. освоены на 89,72 %. </w:t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708"/>
        <w:jc w:val="right"/>
        <w:rPr>
          <w:sz w:val="16"/>
          <w:szCs w:val="16"/>
        </w:rPr>
      </w:pPr>
      <w:bookmarkStart w:id="16" w:name="__DdeLink__1295_2692215278104"/>
      <w:r>
        <w:rPr>
          <w:rFonts w:cs="Times New Roman"/>
          <w:color w:val="000000" w:themeColor="text1"/>
          <w:sz w:val="16"/>
          <w:szCs w:val="16"/>
        </w:rPr>
        <w:t xml:space="preserve">Приложение </w:t>
      </w:r>
      <w:r>
        <w:rPr>
          <w:rFonts w:cs="Times New Roman"/>
          <w:color w:val="000000" w:themeColor="text1"/>
          <w:sz w:val="16"/>
          <w:szCs w:val="16"/>
        </w:rPr>
        <w:t>6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к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Р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ешению Совета Качинского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муниципального округа  г.Севастополя </w:t>
      </w:r>
    </w:p>
    <w:p>
      <w:pPr>
        <w:pStyle w:val="Normal"/>
        <w:ind w:left="5812" w:hanging="0"/>
        <w:jc w:val="right"/>
        <w:rPr/>
      </w:pP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 xml:space="preserve">от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 xml:space="preserve">08.05.2019г.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>№</w:t>
      </w:r>
      <w:bookmarkEnd w:id="16"/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>30/120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 </w:t>
      </w:r>
      <w:r>
        <w:rPr>
          <w:rFonts w:eastAsia="Calibri" w:cs="Times New Roman" w:eastAsiaTheme="minorHAnsi"/>
          <w:b/>
          <w:i w:val="false"/>
          <w:iCs w:val="false"/>
          <w:color w:val="000000"/>
          <w:sz w:val="16"/>
          <w:szCs w:val="16"/>
          <w:lang w:val="ru-RU"/>
        </w:rPr>
        <w:t xml:space="preserve">  «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Об утверждении Отчётов об исполнении муниципальных программ 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>внутригородского муниципального образования города Севастополя Качинский муниципальный округ за 2018г.»</w:t>
      </w: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</w:t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jc w:val="center"/>
        <w:rPr/>
      </w:pPr>
      <w:r>
        <w:rPr>
          <w:rFonts w:eastAsia="" w:eastAsiaTheme="minorEastAsia"/>
          <w:b/>
          <w:sz w:val="24"/>
          <w:szCs w:val="24"/>
          <w:lang w:val="ru-RU" w:eastAsia="ar-SA"/>
        </w:rPr>
        <w:t xml:space="preserve">Плановые значения целевых показателей (индикаторов) муниципальной программы </w:t>
      </w:r>
      <w:r>
        <w:rPr>
          <w:b/>
          <w:sz w:val="24"/>
          <w:szCs w:val="24"/>
          <w:lang w:val="ru-RU"/>
        </w:rPr>
        <w:t>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 на 2018 год и плановый период 2019-2020 годов»</w:t>
      </w:r>
      <w:r>
        <w:rPr>
          <w:b/>
          <w:color w:val="000000"/>
          <w:sz w:val="24"/>
          <w:szCs w:val="24"/>
          <w:lang w:val="ru-RU"/>
        </w:rPr>
        <w:t xml:space="preserve"> </w:t>
      </w:r>
      <w:r>
        <w:rPr>
          <w:rFonts w:eastAsia="Calibri" w:eastAsiaTheme="minorHAnsi"/>
          <w:b/>
          <w:sz w:val="24"/>
          <w:szCs w:val="24"/>
          <w:lang w:val="ru-RU"/>
        </w:rPr>
        <w:t>за 2018г.</w:t>
      </w:r>
    </w:p>
    <w:p>
      <w:pPr>
        <w:pStyle w:val="Normal"/>
        <w:jc w:val="center"/>
        <w:rPr>
          <w:rFonts w:eastAsia="" w:eastAsiaTheme="minorEastAsia"/>
          <w:b/>
          <w:b/>
          <w:sz w:val="24"/>
          <w:szCs w:val="24"/>
          <w:lang w:val="ru-RU" w:eastAsia="ar-SA"/>
        </w:rPr>
      </w:pPr>
      <w:r>
        <w:rPr>
          <w:rFonts w:eastAsia="" w:eastAsiaTheme="minorEastAsia"/>
          <w:b/>
          <w:sz w:val="24"/>
          <w:szCs w:val="24"/>
          <w:lang w:val="ru-RU" w:eastAsia="ar-SA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"/>
        <w:gridCol w:w="6193"/>
        <w:gridCol w:w="816"/>
        <w:gridCol w:w="801"/>
        <w:gridCol w:w="803"/>
      </w:tblGrid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2"/>
                <w:szCs w:val="22"/>
                <w:lang w:val="ru-RU" w:eastAsia="ru-RU"/>
              </w:rPr>
              <w:t>N </w:t>
              <w:br/>
              <w:t>п/п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2"/>
                <w:szCs w:val="22"/>
                <w:lang w:val="ru-RU" w:eastAsia="ru-RU"/>
              </w:rPr>
              <w:t>Наименование индикатора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2"/>
                <w:szCs w:val="22"/>
                <w:lang w:val="ru-RU" w:eastAsia="ru-RU"/>
              </w:rPr>
              <w:t>план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2"/>
                <w:szCs w:val="22"/>
                <w:lang w:val="ru-RU" w:eastAsia="ru-RU"/>
              </w:rPr>
              <w:t>факт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2"/>
                <w:szCs w:val="22"/>
                <w:lang w:val="ru-RU" w:eastAsia="ru-RU"/>
              </w:rPr>
              <w:t>%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Количество проведенных мероприятий в год, ед.          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100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Количество совершенных (попыток совершения) террористических актов и актов экстремистской направленности, ед.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-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Освоение выделенных средств, 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eastAsiaTheme="minorEastAsia"/>
                <w:lang w:val="ru-RU" w:eastAsia="ru-RU"/>
              </w:rPr>
              <w:t>380,00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eastAsiaTheme="minorEastAsia"/>
                <w:lang w:val="ru-RU" w:eastAsia="ru-RU"/>
              </w:rPr>
              <w:t>340,9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eastAsiaTheme="minorEastAsia"/>
                <w:lang w:val="ru-RU" w:eastAsia="ru-RU"/>
              </w:rPr>
              <w:t>89,72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Количество изготовленных и размещенных объектов наглядной агитации и социальной рекламы (плакатов, баннеров, стендов) в целях профилактики экстремизма и терроризма, ед.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66,66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Количество распространенных печатных материалов, связанных с профилактикой терроризма, экстремизма, ликвидацией и минимизацией проявлений нетерпимости, шт.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1400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eastAsia="ru-RU"/>
              </w:rPr>
              <w:t>1</w:t>
            </w: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5</w:t>
            </w: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107,1</w:t>
            </w:r>
          </w:p>
        </w:tc>
      </w:tr>
    </w:tbl>
    <w:p>
      <w:pPr>
        <w:pStyle w:val="Normal"/>
        <w:ind w:firstLine="5812"/>
        <w:rPr>
          <w:rFonts w:eastAsia="Calibri" w:eastAsiaTheme="minorHAnsi"/>
          <w:b/>
          <w:b/>
          <w:sz w:val="16"/>
          <w:szCs w:val="16"/>
          <w:lang w:val="ru-RU"/>
        </w:rPr>
      </w:pPr>
      <w:r>
        <w:rPr>
          <w:rFonts w:eastAsia="Calibri" w:eastAsiaTheme="minorHAnsi"/>
          <w:b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tabs>
          <w:tab w:val="clear" w:pos="708"/>
          <w:tab w:val="left" w:pos="6663" w:leader="none"/>
        </w:tabs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     Н.М.  Герасим</w:t>
      </w:r>
      <w:r>
        <w:rPr>
          <w:rFonts w:eastAsia="" w:cs="" w:ascii="Calibri" w:hAnsi="Calibri" w:asciiTheme="minorHAnsi" w:cstheme="minorBidi" w:eastAsiaTheme="minorEastAsia" w:hAnsiTheme="minorHAnsi"/>
          <w:sz w:val="24"/>
          <w:szCs w:val="24"/>
          <w:lang w:val="ru-RU" w:eastAsia="ru-RU"/>
        </w:rPr>
        <w:t xml:space="preserve">                 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708"/>
        <w:jc w:val="right"/>
        <w:rPr>
          <w:rFonts w:ascii="Times New Roman" w:hAnsi="Times New Roman" w:cs="Times New Roman"/>
          <w:color w:val="000000" w:themeColor="text1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right"/>
        <w:rPr>
          <w:sz w:val="16"/>
          <w:szCs w:val="16"/>
        </w:rPr>
      </w:pPr>
      <w:bookmarkStart w:id="17" w:name="__DdeLink__1295_2692215278105"/>
      <w:r>
        <w:rPr>
          <w:rFonts w:cs="Times New Roman"/>
          <w:color w:val="000000" w:themeColor="text1"/>
          <w:sz w:val="16"/>
          <w:szCs w:val="16"/>
        </w:rPr>
        <w:t xml:space="preserve">Приложение </w:t>
      </w:r>
      <w:r>
        <w:rPr>
          <w:rFonts w:cs="Times New Roman"/>
          <w:color w:val="000000" w:themeColor="text1"/>
          <w:sz w:val="16"/>
          <w:szCs w:val="16"/>
        </w:rPr>
        <w:t>7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к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Р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ешению Совета Качинского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муниципального округа  г.Севастополя </w:t>
      </w:r>
    </w:p>
    <w:p>
      <w:pPr>
        <w:pStyle w:val="Normal"/>
        <w:ind w:left="5812" w:hanging="0"/>
        <w:jc w:val="right"/>
        <w:rPr/>
      </w:pP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 xml:space="preserve">от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 xml:space="preserve">08.05.2019г.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>№</w:t>
      </w:r>
      <w:bookmarkEnd w:id="17"/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>30/120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 </w:t>
      </w:r>
      <w:r>
        <w:rPr>
          <w:rFonts w:eastAsia="Calibri" w:cs="Times New Roman" w:eastAsiaTheme="minorHAnsi"/>
          <w:b/>
          <w:i w:val="false"/>
          <w:iCs w:val="false"/>
          <w:color w:val="000000"/>
          <w:sz w:val="16"/>
          <w:szCs w:val="16"/>
          <w:lang w:val="ru-RU"/>
        </w:rPr>
        <w:t xml:space="preserve">  «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Об утверждении Отчётов об исполнении муниципальных программ 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>внутригородского муниципального образования города Севастополя Качинский муниципальный округ за 2018г.»</w:t>
      </w: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Об исполнении муниципальной программы </w:t>
      </w:r>
      <w:r>
        <w:rPr>
          <w:b/>
          <w:sz w:val="28"/>
          <w:szCs w:val="28"/>
          <w:lang w:val="ru-RU"/>
        </w:rPr>
        <w:t>«Развитие физической культуры и спорта внутригородского муниципального образования города Севастополя Качинский муниципальный округ на 2018 год и плановый период 2019-2020 годов»</w:t>
      </w:r>
      <w:r>
        <w:rPr>
          <w:rFonts w:eastAsia="Calibri" w:eastAsiaTheme="minorHAnsi"/>
          <w:b/>
          <w:sz w:val="28"/>
          <w:szCs w:val="28"/>
          <w:lang w:val="ru-RU"/>
        </w:rPr>
        <w:t xml:space="preserve"> за 2018г.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/>
      </w:pPr>
      <w:r>
        <w:rPr>
          <w:rFonts w:eastAsia="Calibri" w:eastAsiaTheme="minorHAnsi"/>
        </w:rPr>
        <w:t>Тыс.руб.</w:t>
      </w:r>
    </w:p>
    <w:tbl>
      <w:tblPr>
        <w:tblStyle w:val="1"/>
        <w:tblW w:w="9781" w:type="dxa"/>
        <w:jc w:val="left"/>
        <w:tblInd w:w="109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3260"/>
        <w:gridCol w:w="2127"/>
        <w:gridCol w:w="1133"/>
        <w:gridCol w:w="1132"/>
        <w:gridCol w:w="3"/>
        <w:gridCol w:w="2126"/>
      </w:tblGrid>
      <w:tr>
        <w:trPr>
          <w:trHeight w:val="676" w:hRule="atLeast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Наименование муниципальной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Источники финансирования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32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факт</w:t>
            </w:r>
          </w:p>
        </w:tc>
        <w:tc>
          <w:tcPr>
            <w:tcW w:w="2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3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«Развитие физической культуры и спорта внутригородского муниципального образования города Севастополя Качинский муниципальный округ на 2018 год и плановый период 2019-2020 годов»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221,7</w:t>
            </w:r>
          </w:p>
        </w:tc>
        <w:tc>
          <w:tcPr>
            <w:tcW w:w="2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96,4</w:t>
            </w:r>
          </w:p>
        </w:tc>
      </w:tr>
      <w:tr>
        <w:trPr>
          <w:trHeight w:val="165" w:hRule="atLeast"/>
        </w:trPr>
        <w:tc>
          <w:tcPr>
            <w:tcW w:w="32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Местный бюджет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221,7</w:t>
            </w:r>
          </w:p>
        </w:tc>
        <w:tc>
          <w:tcPr>
            <w:tcW w:w="2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96,4</w:t>
            </w:r>
          </w:p>
        </w:tc>
      </w:tr>
      <w:tr>
        <w:trPr>
          <w:trHeight w:val="1334" w:hRule="atLeast"/>
        </w:trPr>
        <w:tc>
          <w:tcPr>
            <w:tcW w:w="32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Иные источники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2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</w:tbl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/>
      </w:pPr>
      <w:r>
        <w:rPr>
          <w:rFonts w:eastAsia="Calibri" w:eastAsiaTheme="minorHAnsi"/>
          <w:sz w:val="24"/>
          <w:szCs w:val="24"/>
          <w:lang w:val="ru-RU"/>
        </w:rPr>
        <w:t>Аналитическая записка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4"/>
          <w:szCs w:val="24"/>
          <w:lang w:val="ru-RU"/>
        </w:rPr>
        <w:t xml:space="preserve">За отчетный период запланированные средства в объеме </w:t>
      </w:r>
      <w:r>
        <w:rPr>
          <w:sz w:val="22"/>
          <w:szCs w:val="22"/>
          <w:lang w:val="ru-RU"/>
        </w:rPr>
        <w:t>230,0</w:t>
      </w:r>
      <w:r>
        <w:rPr>
          <w:lang w:val="ru-RU"/>
        </w:rPr>
        <w:t xml:space="preserve"> </w:t>
      </w:r>
      <w:r>
        <w:rPr>
          <w:rFonts w:eastAsia="Calibri" w:eastAsiaTheme="minorHAnsi"/>
          <w:sz w:val="24"/>
          <w:szCs w:val="24"/>
          <w:lang w:val="ru-RU"/>
        </w:rPr>
        <w:t xml:space="preserve">тыс.руб. освоены на 96,4 %. </w:t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tbl>
      <w:tblPr>
        <w:tblW w:w="864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3"/>
        <w:gridCol w:w="1283"/>
        <w:gridCol w:w="1131"/>
        <w:gridCol w:w="1559"/>
      </w:tblGrid>
      <w:tr>
        <w:trPr>
          <w:trHeight w:val="1260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  <w:bCs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  <w:bCs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-108" w:right="-108" w:hanging="0"/>
              <w:jc w:val="center"/>
              <w:rPr/>
            </w:pPr>
            <w:r>
              <w:rPr>
                <w:b/>
                <w:bCs/>
                <w:sz w:val="22"/>
                <w:szCs w:val="22"/>
                <w:lang w:val="ru-RU"/>
              </w:rPr>
              <w:t>%</w:t>
            </w:r>
          </w:p>
          <w:p>
            <w:pPr>
              <w:pStyle w:val="Normal"/>
              <w:spacing w:lineRule="auto" w:line="360"/>
              <w:ind w:left="-108" w:right="-108" w:hanging="0"/>
              <w:jc w:val="center"/>
              <w:rPr/>
            </w:pPr>
            <w:r>
              <w:rPr>
                <w:b/>
                <w:bCs/>
                <w:sz w:val="22"/>
                <w:szCs w:val="22"/>
                <w:lang w:val="ru-RU"/>
              </w:rPr>
              <w:t>исполнения</w:t>
            </w:r>
          </w:p>
        </w:tc>
      </w:tr>
      <w:tr>
        <w:trPr>
          <w:trHeight w:val="807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Физическая подготовка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Cs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right="-108" w:hanging="0"/>
              <w:rPr/>
            </w:pPr>
            <w:r>
              <w:rPr>
                <w:bCs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-108"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spacing w:lineRule="auto" w:line="360"/>
              <w:ind w:right="-108" w:hanging="0"/>
              <w:rPr/>
            </w:pPr>
            <w:r>
              <w:rPr>
                <w:bCs/>
                <w:sz w:val="22"/>
                <w:szCs w:val="22"/>
                <w:lang w:val="ru-RU"/>
              </w:rPr>
              <w:t xml:space="preserve">         </w:t>
            </w:r>
            <w:r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  <w:tr>
        <w:trPr>
          <w:trHeight w:val="692" w:hRule="atLeast"/>
        </w:trPr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Массовый спорт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Cs/>
                <w:sz w:val="22"/>
                <w:szCs w:val="22"/>
                <w:lang w:val="ru-RU"/>
              </w:rPr>
              <w:t>130,0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right="-108" w:hanging="0"/>
              <w:rPr/>
            </w:pPr>
            <w:r>
              <w:rPr>
                <w:bCs/>
                <w:sz w:val="22"/>
                <w:szCs w:val="22"/>
                <w:lang w:val="ru-RU"/>
              </w:rPr>
              <w:t>121,7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right="-108" w:hanging="0"/>
              <w:rPr/>
            </w:pPr>
            <w:r>
              <w:rPr>
                <w:bCs/>
                <w:sz w:val="22"/>
                <w:szCs w:val="22"/>
                <w:lang w:val="ru-RU"/>
              </w:rPr>
              <w:t xml:space="preserve">         </w:t>
            </w:r>
            <w:r>
              <w:rPr>
                <w:bCs/>
                <w:sz w:val="22"/>
                <w:szCs w:val="22"/>
                <w:lang w:val="ru-RU"/>
              </w:rPr>
              <w:t>93.6</w:t>
            </w:r>
          </w:p>
        </w:tc>
      </w:tr>
    </w:tbl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val="ru-RU"/>
        </w:rPr>
        <w:t xml:space="preserve">           </w:t>
      </w:r>
      <w:r>
        <w:rPr>
          <w:rFonts w:eastAsia="Calibri" w:eastAsiaTheme="minorHAnsi"/>
          <w:sz w:val="28"/>
          <w:szCs w:val="28"/>
          <w:lang w:val="ru-RU"/>
        </w:rPr>
        <w:t xml:space="preserve">В течение отчетного периода за счет средств муниципальной программы были оплачены расходы на </w:t>
      </w:r>
      <w:r>
        <w:rPr>
          <w:color w:val="000000"/>
          <w:sz w:val="28"/>
          <w:szCs w:val="28"/>
          <w:lang w:val="ru-RU"/>
        </w:rPr>
        <w:t>приобретение кубков, призы для вручения победителям соревнований. Проведены соревнования по Кудо и Весёлым стартам, а также новогодняя эстафета.</w:t>
      </w:r>
    </w:p>
    <w:p>
      <w:pPr>
        <w:pStyle w:val="Normal"/>
        <w:jc w:val="both"/>
        <w:rPr>
          <w:i/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i/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i/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i/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708"/>
        <w:jc w:val="right"/>
        <w:rPr>
          <w:sz w:val="16"/>
          <w:szCs w:val="16"/>
        </w:rPr>
      </w:pPr>
      <w:bookmarkStart w:id="18" w:name="__DdeLink__1295_2692215278106"/>
      <w:r>
        <w:rPr>
          <w:rFonts w:cs="Times New Roman"/>
          <w:color w:val="000000" w:themeColor="text1"/>
          <w:sz w:val="16"/>
          <w:szCs w:val="16"/>
        </w:rPr>
        <w:t xml:space="preserve">Приложение </w:t>
      </w:r>
      <w:r>
        <w:rPr>
          <w:rFonts w:cs="Times New Roman"/>
          <w:color w:val="000000" w:themeColor="text1"/>
          <w:sz w:val="16"/>
          <w:szCs w:val="16"/>
        </w:rPr>
        <w:t>8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к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Р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ешению Совета Качинского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муниципального округа  г.Севастополя </w:t>
      </w:r>
    </w:p>
    <w:p>
      <w:pPr>
        <w:pStyle w:val="Normal"/>
        <w:ind w:left="5812" w:hanging="0"/>
        <w:jc w:val="right"/>
        <w:rPr>
          <w:sz w:val="16"/>
          <w:szCs w:val="16"/>
          <w:lang w:val="ru-RU"/>
        </w:rPr>
      </w:pP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 xml:space="preserve">от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 xml:space="preserve">08.05.2019г.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>№</w:t>
      </w:r>
      <w:bookmarkEnd w:id="18"/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>30/120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 </w:t>
      </w:r>
      <w:r>
        <w:rPr>
          <w:rFonts w:eastAsia="Calibri" w:cs="Times New Roman" w:eastAsiaTheme="minorHAnsi"/>
          <w:b/>
          <w:i w:val="false"/>
          <w:iCs w:val="false"/>
          <w:color w:val="000000"/>
          <w:sz w:val="16"/>
          <w:szCs w:val="16"/>
          <w:lang w:val="ru-RU"/>
        </w:rPr>
        <w:t xml:space="preserve">  «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>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2018г.»</w:t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jc w:val="center"/>
        <w:rPr/>
      </w:pPr>
      <w:r>
        <w:rPr>
          <w:rFonts w:eastAsia="" w:cs="" w:ascii="Book Antiqua" w:hAnsi="Book Antiqua" w:cstheme="minorBidi" w:eastAsiaTheme="minorEastAsia"/>
          <w:b/>
          <w:sz w:val="22"/>
          <w:szCs w:val="22"/>
          <w:lang w:val="ru-RU" w:eastAsia="ar-SA"/>
        </w:rPr>
        <w:t xml:space="preserve">Плановые значения целевых показателей (индикаторов) муниципальной программы </w:t>
      </w:r>
      <w:r>
        <w:rPr>
          <w:rFonts w:ascii="Book Antiqua" w:hAnsi="Book Antiqua"/>
          <w:b/>
          <w:sz w:val="22"/>
          <w:szCs w:val="22"/>
          <w:lang w:val="ru-RU"/>
        </w:rPr>
        <w:t>«Развитие физической культуры и спорта внутригородского муниципального образования города Севастополя Качинский муниципальный округ на 2018 год и плановый период 2019-2020 годов»</w:t>
      </w:r>
      <w:r>
        <w:rPr>
          <w:rFonts w:eastAsia="Calibri" w:ascii="Book Antiqua" w:hAnsi="Book Antiqua" w:eastAsiaTheme="minorHAnsi"/>
          <w:b/>
          <w:sz w:val="22"/>
          <w:szCs w:val="22"/>
          <w:lang w:val="ru-RU"/>
        </w:rPr>
        <w:t xml:space="preserve"> за 2018г.</w:t>
      </w:r>
    </w:p>
    <w:p>
      <w:pPr>
        <w:pStyle w:val="Normal"/>
        <w:spacing w:lineRule="auto" w:line="276" w:before="0" w:after="200"/>
        <w:contextualSpacing/>
        <w:jc w:val="center"/>
        <w:rPr>
          <w:rFonts w:ascii="Book Antiqua" w:hAnsi="Book Antiqua" w:eastAsia="" w:cs="" w:cstheme="minorBidi" w:eastAsiaTheme="minorEastAsia"/>
          <w:sz w:val="22"/>
          <w:szCs w:val="22"/>
          <w:lang w:val="ru-RU" w:eastAsia="ru-RU"/>
        </w:rPr>
      </w:pPr>
      <w:r>
        <w:rPr>
          <w:rFonts w:eastAsia="" w:cs="" w:cstheme="minorBidi" w:eastAsiaTheme="minorEastAsia" w:ascii="Book Antiqua" w:hAnsi="Book Antiqua"/>
          <w:sz w:val="22"/>
          <w:szCs w:val="22"/>
          <w:lang w:val="ru-RU" w:eastAsia="ru-RU"/>
        </w:rPr>
      </w:r>
    </w:p>
    <w:p>
      <w:pPr>
        <w:pStyle w:val="Normal"/>
        <w:spacing w:lineRule="auto" w:line="276" w:before="0" w:after="200"/>
        <w:contextualSpacing/>
        <w:jc w:val="center"/>
        <w:rPr>
          <w:rFonts w:ascii="Book Antiqua" w:hAnsi="Book Antiqua" w:eastAsia="" w:cs="" w:cstheme="minorBidi" w:eastAsiaTheme="minorEastAsia"/>
          <w:b/>
          <w:b/>
          <w:sz w:val="22"/>
          <w:szCs w:val="22"/>
          <w:lang w:val="ru-RU" w:eastAsia="ar-SA"/>
        </w:rPr>
      </w:pPr>
      <w:r>
        <w:rPr>
          <w:rFonts w:eastAsia="" w:cs="" w:cstheme="minorBidi" w:eastAsiaTheme="minorEastAsia" w:ascii="Book Antiqua" w:hAnsi="Book Antiqua"/>
          <w:b/>
          <w:sz w:val="22"/>
          <w:szCs w:val="22"/>
          <w:lang w:val="ru-RU" w:eastAsia="ar-SA"/>
        </w:rPr>
      </w:r>
    </w:p>
    <w:tbl>
      <w:tblPr>
        <w:tblStyle w:val="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828"/>
        <w:gridCol w:w="1701"/>
        <w:gridCol w:w="1134"/>
        <w:gridCol w:w="1134"/>
        <w:gridCol w:w="1097"/>
      </w:tblGrid>
      <w:tr>
        <w:trPr/>
        <w:tc>
          <w:tcPr>
            <w:tcW w:w="67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" w:ascii="Book Antiqua" w:hAnsi="Book Antiqua" w:cstheme="minorBidi"/>
                <w:b/>
                <w:sz w:val="22"/>
                <w:szCs w:val="22"/>
                <w:lang w:val="ru-RU" w:eastAsia="ru-RU"/>
              </w:rPr>
              <w:t xml:space="preserve">№ </w:t>
            </w:r>
            <w:r>
              <w:rPr>
                <w:rFonts w:eastAsia="Calibri" w:cs="" w:ascii="Book Antiqua" w:hAnsi="Book Antiqua" w:cstheme="minorBidi"/>
                <w:b/>
                <w:sz w:val="22"/>
                <w:szCs w:val="22"/>
                <w:lang w:val="ru-RU" w:eastAsia="ru-RU"/>
              </w:rPr>
              <w:t>п/п</w:t>
            </w:r>
          </w:p>
        </w:tc>
        <w:tc>
          <w:tcPr>
            <w:tcW w:w="382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" w:ascii="Book Antiqua" w:hAnsi="Book Antiqua" w:cstheme="minorBidi"/>
                <w:b/>
                <w:sz w:val="22"/>
                <w:szCs w:val="22"/>
                <w:lang w:val="ru-RU" w:eastAsia="ru-RU"/>
              </w:rPr>
              <w:t>Целевой показатель</w:t>
            </w:r>
          </w:p>
        </w:tc>
        <w:tc>
          <w:tcPr>
            <w:tcW w:w="170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" w:ascii="Book Antiqua" w:hAnsi="Book Antiqua" w:cstheme="minorBidi"/>
                <w:b/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336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" w:ascii="Book Antiqua" w:hAnsi="Book Antiqua" w:cstheme="minorBidi"/>
                <w:b/>
                <w:sz w:val="22"/>
                <w:szCs w:val="22"/>
                <w:lang w:val="ru-RU" w:eastAsia="ru-RU"/>
              </w:rPr>
              <w:t>Плановые значения целевого показателя в год</w:t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sz w:val="22"/>
                <w:szCs w:val="22"/>
                <w:lang w:val="ru-RU" w:eastAsia="ar-SA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sz w:val="22"/>
                <w:szCs w:val="22"/>
                <w:lang w:val="ru-RU" w:eastAsia="ar-SA"/>
              </w:rPr>
            </w:r>
          </w:p>
        </w:tc>
        <w:tc>
          <w:tcPr>
            <w:tcW w:w="38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sz w:val="22"/>
                <w:szCs w:val="22"/>
                <w:lang w:val="ru-RU" w:eastAsia="ar-SA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sz w:val="22"/>
                <w:szCs w:val="22"/>
                <w:lang w:val="ru-RU" w:eastAsia="ar-SA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sz w:val="22"/>
                <w:szCs w:val="22"/>
                <w:lang w:val="ru-RU" w:eastAsia="ar-SA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sz w:val="22"/>
                <w:szCs w:val="22"/>
                <w:lang w:val="ru-RU" w:eastAsia="ar-SA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" w:ascii="Book Antiqua" w:hAnsi="Book Antiqua" w:cstheme="minorBidi"/>
                <w:b/>
                <w:sz w:val="22"/>
                <w:szCs w:val="22"/>
                <w:lang w:val="ru-RU" w:eastAsia="ru-RU"/>
              </w:rPr>
              <w:t>план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" w:ascii="Book Antiqua" w:hAnsi="Book Antiqua" w:cstheme="minorBidi"/>
                <w:b/>
                <w:sz w:val="22"/>
                <w:szCs w:val="22"/>
                <w:lang w:val="ru-RU" w:eastAsia="ru-RU"/>
              </w:rPr>
              <w:t>факт</w:t>
            </w:r>
          </w:p>
        </w:tc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" w:ascii="Book Antiqua" w:hAnsi="Book Antiqua" w:cstheme="minorBidi"/>
                <w:b/>
                <w:sz w:val="22"/>
                <w:szCs w:val="22"/>
                <w:lang w:val="ru-RU" w:eastAsia="ru-RU"/>
              </w:rPr>
              <w:t>%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1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2"/>
                <w:szCs w:val="22"/>
                <w:lang w:val="ru-RU" w:eastAsia="ar-SA"/>
              </w:rPr>
              <w:t>6</w:t>
            </w:r>
          </w:p>
        </w:tc>
      </w:tr>
      <w:tr>
        <w:trPr/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38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Количество участников спортивных мероприятий (дети/родители)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 w:cstheme="minorBidi"/>
                <w:sz w:val="22"/>
                <w:szCs w:val="22"/>
                <w:lang w:val="ru-RU" w:eastAsia="ru-RU"/>
              </w:rPr>
            </w:pPr>
            <w:r>
              <w:rPr>
                <w:rFonts w:eastAsia="Calibri" w:cs="" w:cstheme="minorBidi" w:ascii="Book Antiqua" w:hAnsi="Book Antiqua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" w:ascii="Book Antiqua" w:hAnsi="Book Antiqua" w:cstheme="minorBidi"/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" w:ascii="Book Antiqua" w:hAnsi="Book Antiqua" w:cstheme="minorBidi"/>
                <w:sz w:val="22"/>
                <w:szCs w:val="22"/>
                <w:lang w:val="ru-RU" w:eastAsia="ru-RU"/>
              </w:rPr>
              <w:t>1060/560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" w:ascii="Book Antiqua" w:hAnsi="Book Antiqua" w:cstheme="minorBidi"/>
                <w:sz w:val="22"/>
                <w:szCs w:val="22"/>
                <w:lang w:val="ru-RU" w:eastAsia="ru-RU"/>
              </w:rPr>
              <w:t>900/450</w:t>
            </w:r>
          </w:p>
        </w:tc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" w:ascii="Book Antiqua" w:hAnsi="Book Antiqua" w:cstheme="minorBidi"/>
                <w:sz w:val="22"/>
                <w:szCs w:val="22"/>
                <w:lang w:val="ru-RU" w:eastAsia="ru-RU"/>
              </w:rPr>
              <w:t>84,9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" w:ascii="Book Antiqua" w:hAnsi="Book Antiqua" w:cstheme="minorBidi"/>
                <w:sz w:val="22"/>
                <w:szCs w:val="22"/>
                <w:lang w:val="ru-RU" w:eastAsia="ru-RU"/>
              </w:rPr>
              <w:t>80,4</w:t>
            </w:r>
          </w:p>
        </w:tc>
      </w:tr>
      <w:tr>
        <w:trPr/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38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Удельный вес участников, посетивших спортивно-массовые мероприятия от общей численности населения в возрасте до 18 лет (общая численность  населения в возрасте до 18 лет – 1929 чел.)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eastAsia="ru-RU"/>
              </w:rPr>
              <w:t>100</w:t>
            </w:r>
          </w:p>
        </w:tc>
      </w:tr>
      <w:tr>
        <w:trPr/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38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Среднее количество проводимых в мероприятий в год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единиц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75</w:t>
            </w:r>
          </w:p>
        </w:tc>
      </w:tr>
      <w:tr>
        <w:trPr/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38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Освоение средств, выделенных для реализации программы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2"/>
                <w:szCs w:val="22"/>
                <w:lang w:val="ru-RU" w:eastAsia="ru-RU"/>
              </w:rPr>
              <w:t>130,0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2"/>
                <w:szCs w:val="22"/>
                <w:lang w:val="ru-RU" w:eastAsia="ru-RU"/>
              </w:rPr>
              <w:t>121,7</w:t>
            </w:r>
          </w:p>
        </w:tc>
        <w:tc>
          <w:tcPr>
            <w:tcW w:w="1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2"/>
                <w:szCs w:val="22"/>
                <w:lang w:val="ru-RU" w:eastAsia="ru-RU"/>
              </w:rPr>
              <w:t>93,6</w:t>
            </w:r>
          </w:p>
        </w:tc>
      </w:tr>
    </w:tbl>
    <w:p>
      <w:pPr>
        <w:pStyle w:val="Normal"/>
        <w:spacing w:lineRule="auto" w:line="276" w:before="0" w:after="200"/>
        <w:contextualSpacing/>
        <w:jc w:val="center"/>
        <w:rPr>
          <w:rFonts w:ascii="Book Antiqua" w:hAnsi="Book Antiqua" w:eastAsia="" w:cs="" w:cstheme="minorBidi" w:eastAsiaTheme="minorEastAsia"/>
          <w:b/>
          <w:b/>
          <w:sz w:val="22"/>
          <w:szCs w:val="22"/>
          <w:lang w:val="ru-RU" w:eastAsia="ar-SA"/>
        </w:rPr>
      </w:pPr>
      <w:r>
        <w:rPr>
          <w:rFonts w:eastAsia="" w:cs="" w:cstheme="minorBidi" w:eastAsiaTheme="minorEastAsia" w:ascii="Book Antiqua" w:hAnsi="Book Antiqua"/>
          <w:b/>
          <w:sz w:val="22"/>
          <w:szCs w:val="22"/>
          <w:lang w:val="ru-RU" w:eastAsia="ar-SA"/>
        </w:rPr>
      </w:r>
    </w:p>
    <w:p>
      <w:pPr>
        <w:pStyle w:val="Normal"/>
        <w:spacing w:lineRule="auto" w:line="276" w:before="0" w:after="20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8"/>
          <w:lang w:val="ru-RU" w:eastAsia="ru-RU"/>
        </w:rPr>
      </w:pPr>
      <w:r>
        <w:rPr>
          <w:rFonts w:eastAsia="" w:cs="" w:cstheme="minorBidi" w:eastAsiaTheme="minorEastAsia" w:ascii="Calibri" w:hAnsi="Calibri"/>
          <w:sz w:val="22"/>
          <w:szCs w:val="28"/>
          <w:lang w:val="ru-RU" w:eastAsia="ru-RU"/>
        </w:rPr>
      </w:r>
    </w:p>
    <w:p>
      <w:pPr>
        <w:pStyle w:val="Normal"/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tabs>
          <w:tab w:val="clear" w:pos="708"/>
          <w:tab w:val="left" w:pos="6663" w:leader="none"/>
        </w:tabs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   Н.М. Герасим</w:t>
      </w:r>
      <w:r>
        <w:rPr>
          <w:rFonts w:eastAsia="" w:cs="" w:ascii="Calibri" w:hAnsi="Calibri" w:asciiTheme="minorHAnsi" w:cstheme="minorBidi" w:eastAsiaTheme="minorEastAsia" w:hAnsiTheme="minorHAnsi"/>
          <w:sz w:val="24"/>
          <w:szCs w:val="24"/>
          <w:lang w:val="ru-RU" w:eastAsia="ru-RU"/>
        </w:rPr>
        <w:t xml:space="preserve">                 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708"/>
        <w:jc w:val="right"/>
        <w:rPr>
          <w:sz w:val="16"/>
          <w:szCs w:val="16"/>
        </w:rPr>
      </w:pPr>
      <w:bookmarkStart w:id="19" w:name="__DdeLink__1295_2692215278107"/>
      <w:r>
        <w:rPr>
          <w:rFonts w:cs="Times New Roman"/>
          <w:color w:val="000000" w:themeColor="text1"/>
          <w:sz w:val="16"/>
          <w:szCs w:val="16"/>
        </w:rPr>
        <w:t xml:space="preserve">Приложение </w:t>
      </w:r>
      <w:r>
        <w:rPr>
          <w:rFonts w:cs="Times New Roman"/>
          <w:color w:val="000000" w:themeColor="text1"/>
          <w:sz w:val="16"/>
          <w:szCs w:val="16"/>
        </w:rPr>
        <w:t>9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к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Р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ешению Совета Качинского</w:t>
      </w:r>
    </w:p>
    <w:p>
      <w:pPr>
        <w:pStyle w:val="NoSpacing"/>
        <w:ind w:firstLine="708"/>
        <w:jc w:val="right"/>
        <w:rPr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муниципального округа  г.Севастополя </w:t>
      </w:r>
    </w:p>
    <w:p>
      <w:pPr>
        <w:pStyle w:val="Normal"/>
        <w:ind w:left="5812" w:hanging="0"/>
        <w:jc w:val="right"/>
        <w:rPr/>
      </w:pPr>
      <w:bookmarkStart w:id="20" w:name="__DdeLink__1295_26922152788"/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 xml:space="preserve">от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 xml:space="preserve">08.05.2019г. 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>№</w:t>
      </w:r>
      <w:bookmarkEnd w:id="19"/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/>
        </w:rPr>
        <w:t>30/120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 xml:space="preserve"> </w:t>
      </w:r>
      <w:r>
        <w:rPr>
          <w:rFonts w:eastAsia="Calibri" w:cs="Times New Roman" w:eastAsiaTheme="minorHAnsi"/>
          <w:b/>
          <w:i w:val="false"/>
          <w:iCs w:val="false"/>
          <w:color w:val="000000"/>
          <w:sz w:val="16"/>
          <w:szCs w:val="16"/>
          <w:lang w:val="ru-RU"/>
        </w:rPr>
        <w:t xml:space="preserve">  «</w:t>
      </w:r>
      <w:r>
        <w:rPr>
          <w:rFonts w:eastAsia="Calibri" w:cs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/>
        </w:rPr>
        <w:t>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2018г.»</w:t>
      </w:r>
      <w:bookmarkEnd w:id="20"/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    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Об исполнении муниципальной программы </w:t>
      </w:r>
      <w:r>
        <w:rPr>
          <w:b/>
          <w:sz w:val="28"/>
          <w:szCs w:val="28"/>
          <w:lang w:val="ru-RU"/>
        </w:rPr>
        <w:t>«Развитие культуры внутригородского муниципального образования города Севастополя Качинский муниципальный округ на 2018 год и плановый период 2019-2020 годов»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ru-RU"/>
        </w:rPr>
        <w:t xml:space="preserve"> </w:t>
      </w:r>
      <w:r>
        <w:rPr>
          <w:rFonts w:eastAsia="Calibri" w:eastAsiaTheme="minorHAnsi"/>
          <w:b/>
          <w:sz w:val="28"/>
          <w:szCs w:val="28"/>
          <w:lang w:val="ru-RU"/>
        </w:rPr>
        <w:t xml:space="preserve"> </w:t>
      </w:r>
      <w:r>
        <w:rPr>
          <w:rFonts w:eastAsia="Calibri" w:eastAsiaTheme="minorHAnsi"/>
          <w:b/>
          <w:sz w:val="28"/>
          <w:szCs w:val="28"/>
          <w:lang w:val="ru-RU"/>
        </w:rPr>
        <w:t>за 2018г.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/>
      </w:pPr>
      <w:r>
        <w:rPr>
          <w:rFonts w:eastAsia="Calibri" w:eastAsiaTheme="minorHAnsi"/>
        </w:rPr>
        <w:t>Тыс.руб.</w:t>
      </w:r>
    </w:p>
    <w:tbl>
      <w:tblPr>
        <w:tblStyle w:val="1"/>
        <w:tblW w:w="9497" w:type="dxa"/>
        <w:jc w:val="left"/>
        <w:tblInd w:w="250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2579"/>
        <w:gridCol w:w="2808"/>
        <w:gridCol w:w="850"/>
        <w:gridCol w:w="1134"/>
        <w:gridCol w:w="2126"/>
      </w:tblGrid>
      <w:tr>
        <w:trPr>
          <w:trHeight w:val="676" w:hRule="atLeast"/>
        </w:trPr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Наименование муниципальной программы, подпрограммы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57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факт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«Развитие культуры внутригородского муниципального образования города Севастополя Качинский муниципальный округ на 2018 год и плановый период 2019-2020 годов»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912,5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793,2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86,93</w:t>
            </w:r>
          </w:p>
        </w:tc>
      </w:tr>
      <w:tr>
        <w:trPr>
          <w:trHeight w:val="165" w:hRule="atLeast"/>
        </w:trPr>
        <w:tc>
          <w:tcPr>
            <w:tcW w:w="257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912,5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793,2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86,93</w:t>
            </w:r>
          </w:p>
        </w:tc>
      </w:tr>
      <w:tr>
        <w:trPr>
          <w:trHeight w:val="1334" w:hRule="atLeast"/>
        </w:trPr>
        <w:tc>
          <w:tcPr>
            <w:tcW w:w="257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Иные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bookmarkStart w:id="21" w:name="_GoBack2"/>
            <w:bookmarkEnd w:id="21"/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</w:tbl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/>
      </w:pPr>
      <w:r>
        <w:rPr>
          <w:rFonts w:eastAsia="Calibri" w:eastAsiaTheme="minorHAnsi"/>
          <w:sz w:val="24"/>
          <w:szCs w:val="24"/>
          <w:lang w:val="ru-RU"/>
        </w:rPr>
        <w:t>Аналитическая записка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4"/>
          <w:szCs w:val="24"/>
          <w:lang w:val="ru-RU"/>
        </w:rPr>
        <w:t xml:space="preserve">За отчетный период запланированные средства в объеме </w:t>
      </w:r>
      <w:r>
        <w:rPr>
          <w:sz w:val="22"/>
          <w:szCs w:val="22"/>
          <w:lang w:val="ru-RU"/>
        </w:rPr>
        <w:t>912,5</w:t>
      </w:r>
      <w:r>
        <w:rPr>
          <w:lang w:val="ru-RU"/>
        </w:rPr>
        <w:t xml:space="preserve"> </w:t>
      </w:r>
      <w:r>
        <w:rPr>
          <w:rFonts w:eastAsia="Calibri" w:eastAsiaTheme="minorHAnsi"/>
          <w:sz w:val="24"/>
          <w:szCs w:val="24"/>
          <w:lang w:val="ru-RU"/>
        </w:rPr>
        <w:t xml:space="preserve">тыс.руб. освоены на 86,93 %. </w:t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tbl>
      <w:tblPr>
        <w:tblW w:w="9497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1281"/>
        <w:gridCol w:w="1559"/>
        <w:gridCol w:w="2125"/>
      </w:tblGrid>
      <w:tr>
        <w:trPr>
          <w:trHeight w:val="1260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  <w:bCs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  <w:bCs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-108" w:right="-108" w:hanging="0"/>
              <w:jc w:val="center"/>
              <w:rPr/>
            </w:pPr>
            <w:r>
              <w:rPr>
                <w:b/>
                <w:bCs/>
                <w:sz w:val="22"/>
                <w:szCs w:val="22"/>
                <w:lang w:val="ru-RU"/>
              </w:rPr>
              <w:t>%</w:t>
            </w:r>
          </w:p>
          <w:p>
            <w:pPr>
              <w:pStyle w:val="Normal"/>
              <w:spacing w:lineRule="auto" w:line="360"/>
              <w:ind w:left="-108" w:right="-108" w:hanging="0"/>
              <w:jc w:val="center"/>
              <w:rPr/>
            </w:pPr>
            <w:r>
              <w:rPr>
                <w:b/>
                <w:bCs/>
                <w:sz w:val="22"/>
                <w:szCs w:val="22"/>
                <w:lang w:val="ru-RU"/>
              </w:rPr>
              <w:t>исполнения</w:t>
            </w:r>
          </w:p>
        </w:tc>
      </w:tr>
      <w:tr>
        <w:trPr>
          <w:trHeight w:val="80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Подпрограмма «Праздники»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Cs/>
                <w:sz w:val="22"/>
                <w:szCs w:val="22"/>
                <w:lang w:val="ru-RU"/>
              </w:rPr>
              <w:t>739,0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right="-108" w:hanging="0"/>
              <w:rPr/>
            </w:pPr>
            <w:r>
              <w:rPr>
                <w:bCs/>
                <w:sz w:val="22"/>
                <w:szCs w:val="22"/>
                <w:lang w:val="ru-RU"/>
              </w:rPr>
              <w:t>619,8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-108"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spacing w:lineRule="auto" w:line="360"/>
              <w:ind w:right="-108" w:hanging="0"/>
              <w:rPr/>
            </w:pPr>
            <w:r>
              <w:rPr>
                <w:bCs/>
                <w:sz w:val="22"/>
                <w:szCs w:val="22"/>
                <w:lang w:val="ru-RU"/>
              </w:rPr>
              <w:t>83,87</w:t>
            </w:r>
          </w:p>
        </w:tc>
      </w:tr>
      <w:tr>
        <w:trPr>
          <w:trHeight w:val="692" w:hRule="atLeast"/>
        </w:trPr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Подпрограмма «Военно-патриотическое воспитание»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Cs/>
                <w:sz w:val="22"/>
                <w:szCs w:val="22"/>
                <w:lang w:val="ru-RU"/>
              </w:rPr>
              <w:t>173,5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right="-108" w:hanging="0"/>
              <w:rPr/>
            </w:pPr>
            <w:r>
              <w:rPr>
                <w:bCs/>
                <w:sz w:val="22"/>
                <w:szCs w:val="22"/>
                <w:lang w:val="ru-RU"/>
              </w:rPr>
              <w:t>173,4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right="-108" w:hanging="0"/>
              <w:rPr/>
            </w:pPr>
            <w:r>
              <w:rPr>
                <w:bCs/>
                <w:sz w:val="22"/>
                <w:szCs w:val="22"/>
                <w:lang w:val="ru-RU"/>
              </w:rPr>
              <w:t>99,94</w:t>
            </w:r>
          </w:p>
        </w:tc>
      </w:tr>
    </w:tbl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val="ru-RU"/>
        </w:rPr>
        <w:t xml:space="preserve">        </w:t>
      </w:r>
      <w:r>
        <w:rPr>
          <w:rFonts w:eastAsia="Calibri" w:eastAsiaTheme="minorHAnsi"/>
          <w:sz w:val="28"/>
          <w:szCs w:val="28"/>
          <w:lang w:val="ru-RU"/>
        </w:rPr>
        <w:t xml:space="preserve">В течение отчетного периода за счет средств муниципальной программы были оплачены расходы на </w:t>
      </w:r>
      <w:r>
        <w:rPr>
          <w:color w:val="000000"/>
          <w:sz w:val="28"/>
          <w:szCs w:val="28"/>
          <w:lang w:val="ru-RU"/>
        </w:rPr>
        <w:t>празднование «Дня весны и труда в городе Севастополе», «Дня защиты детей», «Дня победы» (приобретена праздничная атрибутика, оплачены транспортные услуги, услуги по вывешиванию флагов)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val="ru-RU"/>
        </w:rPr>
        <w:t>Севастопольского слета школьников, Дня ВМФ, Дня авиации (приобретена праздничная атрибутика, оплачены транспортные услуги, услуги по вывешиванию флагов, оплачены услуги по проведению праздничных мероприятий, оплата фейерверков).</w:t>
      </w:r>
    </w:p>
    <w:p>
      <w:pPr>
        <w:pStyle w:val="Normal"/>
        <w:jc w:val="both"/>
        <w:rPr>
          <w:b/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</w:r>
    </w:p>
    <w:p>
      <w:pPr>
        <w:pStyle w:val="Normal"/>
        <w:ind w:firstLine="5812"/>
        <w:rPr>
          <w:rFonts w:ascii="Times New Roman" w:hAnsi="Times New Roman" w:eastAsia="Calibri" w:eastAsiaTheme="minorHAnsi"/>
          <w:sz w:val="16"/>
          <w:szCs w:val="16"/>
          <w:lang w:val="ru-RU"/>
        </w:rPr>
      </w:pPr>
      <w:r>
        <w:rPr>
          <w:rFonts w:eastAsia="Calibri" w:eastAsiaTheme="minorHAnsi" w:ascii="Times New Roman" w:hAnsi="Times New Roman"/>
          <w:sz w:val="16"/>
          <w:szCs w:val="16"/>
          <w:lang w:val="ru-RU"/>
        </w:rPr>
      </w:r>
    </w:p>
    <w:p>
      <w:pPr>
        <w:pStyle w:val="NoSpacing"/>
        <w:ind w:firstLine="708"/>
        <w:jc w:val="right"/>
        <w:rPr>
          <w:rFonts w:ascii="Times New Roman" w:hAnsi="Times New Roman"/>
          <w:sz w:val="16"/>
          <w:szCs w:val="16"/>
        </w:rPr>
      </w:pPr>
      <w:bookmarkStart w:id="22" w:name="__DdeLink__1295_26922152789"/>
      <w:r>
        <w:rPr>
          <w:rFonts w:cs="Times New Roman" w:ascii="Times New Roman" w:hAnsi="Times New Roman"/>
          <w:color w:val="000000" w:themeColor="text1"/>
          <w:sz w:val="16"/>
          <w:szCs w:val="16"/>
        </w:rPr>
        <w:t>П</w:t>
      </w:r>
      <w:bookmarkStart w:id="23" w:name="__DdeLink__1295_2692215278108"/>
      <w:bookmarkEnd w:id="22"/>
      <w:r>
        <w:rPr>
          <w:rFonts w:cs="Times New Roman" w:ascii="Times New Roman" w:hAnsi="Times New Roman"/>
          <w:color w:val="000000" w:themeColor="text1"/>
          <w:sz w:val="16"/>
          <w:szCs w:val="16"/>
        </w:rPr>
        <w:t xml:space="preserve">риложение </w:t>
      </w:r>
      <w:r>
        <w:rPr>
          <w:rFonts w:cs="Times New Roman" w:ascii="Times New Roman" w:hAnsi="Times New Roman"/>
          <w:color w:val="000000" w:themeColor="text1"/>
          <w:sz w:val="16"/>
          <w:szCs w:val="16"/>
        </w:rPr>
        <w:t>10</w:t>
      </w:r>
    </w:p>
    <w:p>
      <w:pPr>
        <w:pStyle w:val="NoSpacing"/>
        <w:ind w:firstLine="708"/>
        <w:jc w:val="right"/>
        <w:rPr>
          <w:rFonts w:ascii="Times New Roman" w:hAnsi="Times New Roman"/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к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Р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>ешению Совета Качинского</w:t>
      </w:r>
    </w:p>
    <w:p>
      <w:pPr>
        <w:pStyle w:val="NoSpacing"/>
        <w:ind w:firstLine="708"/>
        <w:jc w:val="right"/>
        <w:rPr>
          <w:rFonts w:ascii="Times New Roman" w:hAnsi="Times New Roman"/>
          <w:i w:val="false"/>
          <w:i w:val="false"/>
          <w:iCs w:val="false"/>
          <w:sz w:val="16"/>
          <w:szCs w:val="16"/>
        </w:rPr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16"/>
          <w:szCs w:val="16"/>
        </w:rPr>
        <w:t xml:space="preserve">муниципального округа  г.Севастополя </w:t>
      </w:r>
    </w:p>
    <w:p>
      <w:pPr>
        <w:pStyle w:val="NoSpacing"/>
        <w:ind w:firstLine="708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 w:eastAsia="ru-RU"/>
        </w:rPr>
        <w:t xml:space="preserve">от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 w:eastAsia="ru-RU"/>
        </w:rPr>
        <w:t xml:space="preserve">08.05.2019г.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 w:eastAsia="ru-RU"/>
        </w:rPr>
        <w:t>№</w:t>
      </w:r>
      <w:bookmarkEnd w:id="23"/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16"/>
          <w:szCs w:val="16"/>
          <w:lang w:val="ru-RU" w:eastAsia="ru-RU"/>
        </w:rPr>
        <w:t>30/120</w:t>
      </w:r>
      <w:r>
        <w:rPr>
          <w:rFonts w:eastAsia="Calibri" w:cs="" w:ascii="Times New Roman" w:hAnsi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 w:eastAsia="ru-RU"/>
        </w:rPr>
        <w:t xml:space="preserve"> </w:t>
      </w:r>
      <w:r>
        <w:rPr>
          <w:rFonts w:eastAsia="Calibri" w:cs="" w:ascii="Times New Roman" w:hAnsi="Times New Roman" w:eastAsiaTheme="minorHAnsi"/>
          <w:b/>
          <w:bCs w:val="false"/>
          <w:i w:val="false"/>
          <w:iCs w:val="false"/>
          <w:color w:val="000000"/>
          <w:sz w:val="16"/>
          <w:szCs w:val="16"/>
          <w:lang w:val="ru-RU" w:eastAsia="ru-RU"/>
        </w:rPr>
        <w:t xml:space="preserve">  </w:t>
      </w:r>
    </w:p>
    <w:p>
      <w:pPr>
        <w:pStyle w:val="NoSpacing"/>
        <w:ind w:firstLine="708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eastAsia="Calibri" w:cs="" w:ascii="Times New Roman" w:hAnsi="Times New Roman" w:eastAsiaTheme="minorHAnsi"/>
          <w:b/>
          <w:bCs w:val="false"/>
          <w:i w:val="false"/>
          <w:iCs w:val="false"/>
          <w:color w:val="000000"/>
          <w:sz w:val="16"/>
          <w:szCs w:val="16"/>
          <w:lang w:val="ru-RU" w:eastAsia="ru-RU"/>
        </w:rPr>
        <w:t>«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 w:eastAsia="ru-RU"/>
        </w:rPr>
        <w:t>Об утверждении Отчётов об исполнении муниципальных</w:t>
      </w:r>
    </w:p>
    <w:p>
      <w:pPr>
        <w:pStyle w:val="NoSpacing"/>
        <w:ind w:firstLine="708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 w:eastAsia="ru-RU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 w:eastAsia="ru-RU"/>
        </w:rPr>
        <w:t xml:space="preserve">программ </w:t>
      </w:r>
      <w:r>
        <w:rPr>
          <w:rFonts w:eastAsia="Calibri" w:cs="" w:ascii="Times New Roman" w:hAnsi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 w:eastAsia="ru-RU"/>
        </w:rPr>
        <w:t xml:space="preserve">внутригородского муниципального образования </w:t>
      </w:r>
    </w:p>
    <w:p>
      <w:pPr>
        <w:pStyle w:val="NoSpacing"/>
        <w:ind w:firstLine="708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eastAsia="Calibri" w:cs="" w:ascii="Times New Roman" w:hAnsi="Times New Roman" w:eastAsiaTheme="minorHAnsi"/>
          <w:b w:val="false"/>
          <w:bCs w:val="false"/>
          <w:i w:val="false"/>
          <w:iCs w:val="false"/>
          <w:color w:val="000000"/>
          <w:sz w:val="16"/>
          <w:szCs w:val="16"/>
          <w:lang w:val="ru-RU" w:eastAsia="ru-RU"/>
        </w:rPr>
        <w:t>города Севастополя Качинский муниципальный округ за 2018г.»</w:t>
      </w:r>
    </w:p>
    <w:p>
      <w:pPr>
        <w:pStyle w:val="Normal"/>
        <w:jc w:val="center"/>
        <w:rPr>
          <w:rFonts w:ascii="Book Antiqua" w:hAnsi="Book Antiqua" w:eastAsia="" w:cs="" w:cstheme="minorBidi" w:eastAsiaTheme="minorEastAsia"/>
          <w:b/>
          <w:b/>
          <w:bCs/>
          <w:color w:val="000000"/>
          <w:sz w:val="22"/>
          <w:szCs w:val="22"/>
          <w:lang w:val="ru-RU" w:eastAsia="ru-RU"/>
        </w:rPr>
      </w:pPr>
      <w:r>
        <w:rPr>
          <w:rFonts w:eastAsia="" w:cs="" w:cstheme="minorBidi" w:eastAsiaTheme="minorEastAsia" w:ascii="Book Antiqua" w:hAnsi="Book Antiqua"/>
          <w:b/>
          <w:bCs/>
          <w:color w:val="000000"/>
          <w:sz w:val="22"/>
          <w:szCs w:val="22"/>
          <w:lang w:val="ru-RU" w:eastAsia="ru-RU"/>
        </w:rPr>
      </w:r>
    </w:p>
    <w:p>
      <w:pPr>
        <w:pStyle w:val="Normal"/>
        <w:jc w:val="center"/>
        <w:rPr/>
      </w:pPr>
      <w:r>
        <w:rPr>
          <w:rFonts w:eastAsia="" w:cs="" w:ascii="Book Antiqua" w:hAnsi="Book Antiqua" w:cstheme="minorBidi" w:eastAsiaTheme="minorEastAsia"/>
          <w:b/>
          <w:bCs/>
          <w:color w:val="000000"/>
          <w:sz w:val="22"/>
          <w:szCs w:val="22"/>
          <w:lang w:val="ru-RU" w:eastAsia="ru-RU"/>
        </w:rPr>
        <w:t xml:space="preserve">Плановые значения целевых показателей муниципальной программы </w:t>
      </w:r>
      <w:r>
        <w:rPr>
          <w:rFonts w:ascii="Book Antiqua" w:hAnsi="Book Antiqua"/>
          <w:b/>
          <w:sz w:val="22"/>
          <w:szCs w:val="22"/>
          <w:lang w:val="ru-RU"/>
        </w:rPr>
        <w:t xml:space="preserve">«Развитие культуры внутригородского муниципального образования города Севастополя Качинский муниципальный округ на 2018 год и плановый период 2019-2020 годов» </w:t>
      </w:r>
      <w:r>
        <w:rPr>
          <w:rFonts w:eastAsia="Calibri" w:ascii="Book Antiqua" w:hAnsi="Book Antiqua" w:eastAsiaTheme="minorHAnsi"/>
          <w:b/>
          <w:sz w:val="22"/>
          <w:szCs w:val="22"/>
          <w:lang w:val="ru-RU"/>
        </w:rPr>
        <w:t xml:space="preserve"> в 2018г.</w:t>
      </w:r>
    </w:p>
    <w:p>
      <w:pPr>
        <w:pStyle w:val="Normal"/>
        <w:jc w:val="center"/>
        <w:rPr>
          <w:rFonts w:eastAsia="Calibri" w:eastAsiaTheme="minorHAnsi"/>
          <w:b/>
          <w:b/>
          <w:sz w:val="24"/>
          <w:szCs w:val="24"/>
          <w:lang w:val="ru-RU"/>
        </w:rPr>
      </w:pPr>
      <w:r>
        <w:rPr>
          <w:rFonts w:eastAsia="Calibri" w:eastAsiaTheme="minorHAnsi"/>
          <w:b/>
          <w:sz w:val="24"/>
          <w:szCs w:val="24"/>
          <w:lang w:val="ru-RU"/>
        </w:rPr>
      </w:r>
    </w:p>
    <w:tbl>
      <w:tblPr>
        <w:tblStyle w:val="5"/>
        <w:tblW w:w="885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"/>
        <w:gridCol w:w="3119"/>
        <w:gridCol w:w="1560"/>
        <w:gridCol w:w="1133"/>
        <w:gridCol w:w="993"/>
        <w:gridCol w:w="1098"/>
      </w:tblGrid>
      <w:tr>
        <w:trPr/>
        <w:tc>
          <w:tcPr>
            <w:tcW w:w="9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rFonts w:eastAsia="" w:cs="" w:ascii="Book Antiqua" w:hAnsi="Book Antiqua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11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  <w:t>Целевой показатель</w:t>
            </w:r>
          </w:p>
        </w:tc>
        <w:tc>
          <w:tcPr>
            <w:tcW w:w="156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322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  <w:t>Плановые значения целевого показателя</w:t>
            </w:r>
          </w:p>
        </w:tc>
      </w:tr>
      <w:tr>
        <w:trPr/>
        <w:tc>
          <w:tcPr>
            <w:tcW w:w="9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11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22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9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311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color w:val="000000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contextualSpacing/>
              <w:rPr/>
            </w:pPr>
            <w:r>
              <w:rPr>
                <w:rFonts w:eastAsia="" w:eastAsiaTheme="minorEastAsia"/>
                <w:lang w:val="ru-RU" w:eastAsia="ru-RU"/>
              </w:rPr>
              <w:t>%</w:t>
            </w:r>
          </w:p>
        </w:tc>
      </w:tr>
      <w:tr>
        <w:trPr/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8"/>
                <w:szCs w:val="28"/>
                <w:lang w:val="ru-RU" w:eastAsia="ru-RU"/>
              </w:rPr>
              <w:t xml:space="preserve">    </w:t>
            </w:r>
            <w:r>
              <w:rPr>
                <w:rFonts w:eastAsia="" w:cs="" w:ascii="Book Antiqua" w:hAnsi="Book Antiqua" w:cstheme="minorBidi" w:eastAsiaTheme="minorEastAsia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b/>
                <w:sz w:val="28"/>
                <w:szCs w:val="28"/>
                <w:lang w:val="ru-RU" w:eastAsia="ru-RU"/>
              </w:rPr>
              <w:t>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Количество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граждан, посетивших  культурно-массовые мероприятия за год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4800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4500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93,75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1.1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из них детей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чел.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1400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1400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Удельный вес граждан, посетивших одно и более культурно-массовое мероприятие от общей численности населения(9091чел. По данным Росстата на 01.01.2018 г.)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Среднее количество проводимых мероприятий в год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единиц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0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Освоение средств, выделенных для реализации программы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000000"/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" w:eastAsiaTheme="minorEastAsia"/>
                <w:sz w:val="22"/>
                <w:szCs w:val="22"/>
                <w:lang w:val="ru-RU" w:eastAsia="ru-RU"/>
              </w:rPr>
            </w:pPr>
            <w:r>
              <w:rPr>
                <w:rFonts w:eastAsia="" w:eastAsiaTheme="minorEastAsia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eastAsiaTheme="minorEastAsia"/>
                <w:sz w:val="22"/>
                <w:szCs w:val="22"/>
                <w:lang w:val="ru-RU" w:eastAsia="ru-RU"/>
              </w:rPr>
              <w:t>173,5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eastAsiaTheme="minorEastAsia"/>
                <w:sz w:val="22"/>
                <w:szCs w:val="22"/>
                <w:lang w:val="ru-RU" w:eastAsia="ru-RU"/>
              </w:rPr>
              <w:t xml:space="preserve"> </w:t>
            </w:r>
          </w:p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eastAsiaTheme="minorEastAsia"/>
                <w:sz w:val="22"/>
                <w:szCs w:val="22"/>
                <w:lang w:val="ru-RU" w:eastAsia="ru-RU"/>
              </w:rPr>
              <w:t>173,4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" w:eastAsiaTheme="minorEastAsia"/>
                <w:sz w:val="22"/>
                <w:szCs w:val="22"/>
                <w:lang w:val="ru-RU" w:eastAsia="ru-RU"/>
              </w:rPr>
            </w:pPr>
            <w:r>
              <w:rPr>
                <w:rFonts w:eastAsia="" w:eastAsiaTheme="minorEastAsia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eastAsiaTheme="minorEastAsia"/>
                <w:sz w:val="22"/>
                <w:szCs w:val="22"/>
                <w:lang w:val="ru-RU" w:eastAsia="ru-RU"/>
              </w:rPr>
              <w:t>99,94</w:t>
            </w:r>
          </w:p>
        </w:tc>
      </w:tr>
    </w:tbl>
    <w:p>
      <w:pPr>
        <w:pStyle w:val="Normal"/>
        <w:spacing w:before="0" w:after="0"/>
        <w:ind w:left="720" w:hanging="0"/>
        <w:contextualSpacing/>
        <w:jc w:val="center"/>
        <w:rPr>
          <w:rFonts w:ascii="Book Antiqua" w:hAnsi="Book Antiqua" w:eastAsia="" w:cs="" w:cstheme="minorBidi" w:eastAsiaTheme="minorEastAsia"/>
          <w:b/>
          <w:b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Book Antiqua" w:hAnsi="Book Antiqua"/>
          <w:b/>
          <w:sz w:val="24"/>
          <w:szCs w:val="24"/>
          <w:lang w:val="ru-RU" w:eastAsia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ind w:hanging="0"/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                                                    Н.М. Герасим</w:t>
      </w:r>
      <w:r>
        <w:rPr>
          <w:rFonts w:eastAsia="" w:cs="" w:ascii="Calibri" w:hAnsi="Calibri" w:asciiTheme="minorHAnsi" w:cstheme="minorBidi" w:eastAsiaTheme="minorEastAsia" w:hAnsiTheme="minorHAnsi"/>
          <w:sz w:val="24"/>
          <w:szCs w:val="24"/>
          <w:lang w:val="ru-RU" w:eastAsia="ru-RU"/>
        </w:rPr>
        <w:t xml:space="preserve">              </w:t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20" w:h="16838"/>
      <w:pgMar w:left="1020" w:right="587" w:header="0" w:top="54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4c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4"/>
    <w:uiPriority w:val="1"/>
    <w:qFormat/>
    <w:locked/>
    <w:rsid w:val="008d07f3"/>
    <w:rPr>
      <w:rFonts w:ascii="Calibri" w:hAnsi="Calibri" w:cs="Calibri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8d07f3"/>
    <w:rPr>
      <w:rFonts w:ascii="Tahoma" w:hAnsi="Tahoma" w:eastAsia="Times New Roman" w:cs="Tahoma"/>
      <w:sz w:val="16"/>
      <w:szCs w:val="16"/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3"/>
    <w:uiPriority w:val="1"/>
    <w:qFormat/>
    <w:rsid w:val="008d07f3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d07f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d07f3"/>
    <w:pPr/>
    <w:rPr>
      <w:rFonts w:ascii="Tahoma" w:hAnsi="Tahoma" w:cs="Tahoma"/>
      <w:sz w:val="16"/>
      <w:szCs w:val="16"/>
    </w:rPr>
  </w:style>
  <w:style w:type="paragraph" w:styleId="1">
    <w:name w:val="Заголовок №1"/>
    <w:basedOn w:val="Normal"/>
    <w:qFormat/>
    <w:pPr>
      <w:widowControl w:val="false"/>
      <w:shd w:val="clear" w:color="auto" w:fill="FFFFFF"/>
      <w:spacing w:lineRule="auto" w:line="240" w:before="0" w:after="420"/>
      <w:jc w:val="center"/>
      <w:outlineLvl w:val="0"/>
    </w:pPr>
    <w:rPr>
      <w:b/>
      <w:bCs/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d07f3"/>
    <w:pPr>
      <w:spacing w:after="0" w:line="240" w:lineRule="auto"/>
    </w:pPr>
    <w:rPr>
      <w:lang w:val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f296f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71cc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b71cc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b2076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b2076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2544-083C-4A5E-8F21-5A3118AA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6895</TotalTime>
  <Application>LibreOffice/6.2.2.2$Windows_x86 LibreOffice_project/2b840030fec2aae0fd2658d8d4f9548af4e3518d</Application>
  <Pages>15</Pages>
  <Words>2401</Words>
  <Characters>17263</Characters>
  <CharactersWithSpaces>21931</CharactersWithSpaces>
  <Paragraphs>523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2018-04-19T06:26:00Z</dcterms:created>
  <dc:creator>Admin</dc:creator>
  <dc:description/>
  <dc:language>ru-RU</dc:language>
  <cp:lastModifiedBy/>
  <cp:lastPrinted>2019-05-07T16:46:13Z</cp:lastPrinted>
  <dcterms:modified xsi:type="dcterms:W3CDTF">2019-05-07T16:46:51Z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