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/>
        <w:drawing>
          <wp:inline distT="0" distB="0" distL="0" distR="0">
            <wp:extent cx="762000" cy="971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t xml:space="preserve">                                         </w:t>
      </w:r>
    </w:p>
    <w:p>
      <w:pPr>
        <w:pStyle w:val="Normal"/>
        <w:jc w:val="center"/>
        <w:rPr/>
      </w:pPr>
      <w:r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9245" w:type="dxa"/>
        <w:jc w:val="left"/>
        <w:tblInd w:w="108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0" w:firstColumn="1" w:lastColumn="0" w:noHBand="0" w:val="00a0"/>
      </w:tblPr>
      <w:tblGrid>
        <w:gridCol w:w="2936"/>
        <w:gridCol w:w="3152"/>
        <w:gridCol w:w="3157"/>
      </w:tblGrid>
      <w:tr>
        <w:trPr/>
        <w:tc>
          <w:tcPr>
            <w:tcW w:w="2936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52" w:type="dxa"/>
            <w:tcBorders/>
            <w:shd w:fill="auto" w:val="clear"/>
          </w:tcPr>
          <w:p>
            <w:pPr>
              <w:pStyle w:val="Style20"/>
              <w:spacing w:before="0" w:after="200"/>
              <w:jc w:val="center"/>
              <w:rPr/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ru-RU"/>
              </w:rPr>
              <w:t>ХХ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XVIII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 сессия</w:t>
            </w:r>
          </w:p>
          <w:p>
            <w:pPr>
              <w:pStyle w:val="Style20"/>
              <w:spacing w:before="0" w:after="200"/>
              <w:jc w:val="center"/>
              <w:rPr>
                <w:rFonts w:ascii="Book Antiqua" w:hAnsi="Book Antiqua" w:eastAsia="Calibri" w:cs="Book Antiqua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              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>гг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>
      <w:pPr>
        <w:pStyle w:val="Normal"/>
        <w:jc w:val="center"/>
        <w:rPr>
          <w:rFonts w:ascii="Book Antiqua" w:hAnsi="Book Antiqua" w:eastAsia="Calibri" w:cs="Book Antiqua"/>
          <w:b/>
          <w:b/>
          <w:bCs/>
          <w:i/>
          <w:i/>
          <w:iCs/>
          <w:u w:val="single"/>
        </w:rPr>
      </w:pPr>
      <w:r>
        <w:rPr>
          <w:rFonts w:eastAsia="Calibri" w:cs="Book Antiqua" w:ascii="Book Antiqua" w:hAnsi="Book Antiqua"/>
          <w:b/>
          <w:bCs/>
          <w:i/>
          <w:iCs/>
          <w:u w:val="single"/>
        </w:rPr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/>
      </w:pPr>
      <w:r>
        <w:rPr>
          <w:rFonts w:eastAsia="Calibri" w:cs="Book Antiqua" w:ascii="Book Antiqua" w:hAnsi="Book Antiqua"/>
          <w:b/>
          <w:bCs/>
          <w:i/>
          <w:iCs/>
          <w:sz w:val="40"/>
          <w:szCs w:val="40"/>
        </w:rPr>
        <w:t xml:space="preserve">РЕШЕНИЕ  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/>
      </w:pPr>
      <w:r>
        <w:rPr>
          <w:rFonts w:eastAsia="Calibri" w:cs="Book Antiqua" w:ascii="Book Antiqua" w:hAnsi="Book Antiqua"/>
          <w:b/>
          <w:bCs/>
          <w:i/>
          <w:iCs/>
          <w:sz w:val="40"/>
          <w:szCs w:val="40"/>
        </w:rPr>
        <w:t xml:space="preserve">№ </w:t>
      </w:r>
      <w:r>
        <w:rPr>
          <w:rFonts w:eastAsia="Calibri" w:cs="Book Antiqua" w:ascii="Book Antiqua" w:hAnsi="Book Antiqua"/>
          <w:b/>
          <w:bCs/>
          <w:i/>
          <w:iCs/>
          <w:sz w:val="40"/>
          <w:szCs w:val="40"/>
        </w:rPr>
        <w:t>38/13</w:t>
      </w:r>
      <w:r>
        <w:rPr>
          <w:rFonts w:eastAsia="Calibri" w:cs="Book Antiqua" w:ascii="Book Antiqua" w:hAnsi="Book Antiqua"/>
          <w:b/>
          <w:bCs/>
          <w:i/>
          <w:iCs/>
          <w:color w:val="00000A"/>
          <w:kern w:val="0"/>
          <w:sz w:val="40"/>
          <w:szCs w:val="40"/>
          <w:lang w:val="ru-RU" w:eastAsia="en-US" w:bidi="ar-SA"/>
        </w:rPr>
        <w:t>7</w:t>
      </w:r>
    </w:p>
    <w:tbl>
      <w:tblPr>
        <w:tblW w:w="9245" w:type="dxa"/>
        <w:jc w:val="left"/>
        <w:tblInd w:w="108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0" w:firstColumn="1" w:lastColumn="0" w:noHBand="0" w:val="00a0"/>
      </w:tblPr>
      <w:tblGrid>
        <w:gridCol w:w="4516"/>
        <w:gridCol w:w="4728"/>
      </w:tblGrid>
      <w:tr>
        <w:trPr/>
        <w:tc>
          <w:tcPr>
            <w:tcW w:w="4516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200"/>
              <w:jc w:val="left"/>
              <w:rPr/>
            </w:pPr>
            <w:r>
              <w:rPr>
                <w:rFonts w:eastAsia="Calibri" w:cs="Book Antiqua" w:ascii="Book Antiqua" w:hAnsi="Book Antiqua"/>
                <w:color w:val="00000A"/>
                <w:kern w:val="0"/>
                <w:sz w:val="22"/>
                <w:szCs w:val="22"/>
                <w:lang w:val="ru-RU" w:eastAsia="en-US" w:bidi="ar-SA"/>
              </w:rPr>
              <w:t>27.09.</w:t>
            </w:r>
            <w:r>
              <w:rPr>
                <w:rFonts w:eastAsia="Calibri" w:cs="Book Antiqua" w:ascii="Book Antiqua" w:hAnsi="Book Antiqua"/>
              </w:rPr>
              <w:t>201</w:t>
            </w:r>
            <w:r>
              <w:rPr>
                <w:rFonts w:eastAsia="Calibri" w:cs="Book Antiqua" w:ascii="Book Antiqua" w:hAnsi="Book Antiqua"/>
                <w:lang w:val="en-US"/>
              </w:rPr>
              <w:t>9</w:t>
            </w:r>
            <w:r>
              <w:rPr>
                <w:rFonts w:eastAsia="Calibri" w:cs="Book Antiqua" w:ascii="Book Antiqua" w:hAnsi="Book Antiqua"/>
              </w:rPr>
              <w:t xml:space="preserve"> года</w:t>
            </w:r>
          </w:p>
        </w:tc>
        <w:tc>
          <w:tcPr>
            <w:tcW w:w="4728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jc w:val="right"/>
              <w:rPr/>
            </w:pPr>
            <w:r>
              <w:rPr>
                <w:rFonts w:eastAsia="Calibri" w:cs="Book Antiqua" w:ascii="Book Antiqua" w:hAnsi="Book Antiqua"/>
              </w:rPr>
              <w:t>пгт. Кача</w:t>
            </w:r>
          </w:p>
        </w:tc>
      </w:tr>
    </w:tbl>
    <w:p>
      <w:pPr>
        <w:pStyle w:val="Normal"/>
        <w:spacing w:lineRule="auto" w:line="240"/>
        <w:jc w:val="center"/>
        <w:rPr>
          <w:rFonts w:ascii="Book Antiqua" w:hAnsi="Book Antiqua"/>
          <w:b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</w:r>
    </w:p>
    <w:p>
      <w:pPr>
        <w:pStyle w:val="Normal"/>
        <w:jc w:val="center"/>
        <w:rPr/>
      </w:pPr>
      <w:r>
        <w:rPr>
          <w:rFonts w:ascii="Book Antiqua" w:hAnsi="Book Antiqua"/>
          <w:b/>
          <w:sz w:val="26"/>
          <w:szCs w:val="26"/>
        </w:rPr>
        <w:t xml:space="preserve">О внесении изменений в решение Совета Качинского муниципального округа от 02 февраля 2017 года № 06/34 «Об утверждении Положения об оплате труда технического персонала органов местного самоуправления </w:t>
      </w:r>
      <w:r>
        <w:rPr>
          <w:rFonts w:cs="Arial" w:ascii="Book Antiqua" w:hAnsi="Book Antiqua"/>
          <w:b/>
          <w:sz w:val="26"/>
          <w:szCs w:val="26"/>
        </w:rPr>
        <w:t>внутригородского муниципального образования города Севастополя Качинский муниципальный округ</w:t>
      </w:r>
      <w:r>
        <w:rPr>
          <w:rFonts w:ascii="Book Antiqua" w:hAnsi="Book Antiqua"/>
          <w:b/>
          <w:sz w:val="26"/>
          <w:szCs w:val="26"/>
        </w:rPr>
        <w:t>»</w:t>
      </w:r>
    </w:p>
    <w:p>
      <w:pPr>
        <w:pStyle w:val="Normal"/>
        <w:ind w:firstLine="708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В соответствии со ст. 86 Бюджетного кодекса Российской Федерации, ст. 135 Трудового кодекса Российской Федерации, ст. 42, 53 Федерального закона от 06.10.2003 № 131-ФЗ «Об общих принципах организации местного самоуправления в Российской Федерации», ст. 22 Федерального закона от 02.03.2007 № 25-ФЗ «О муниципальной службе в Российской Федерации», пунктом 4 статьи 27 Закона города Севастополя от 05.08.2014 № 53-ЗС «О муниципальной службе в городе Севастополе», Законом города Севастополя от 30.12.2014 № 102-ЗС «О местном самоуправлении в городе Севастополе», </w:t>
      </w:r>
      <w:r>
        <w:rPr>
          <w:rFonts w:cs="Arial" w:ascii="Book Antiqua" w:hAnsi="Book Antiqua"/>
          <w:sz w:val="26"/>
          <w:szCs w:val="26"/>
        </w:rPr>
        <w:t>Уставом внутригородского муниципального образования города Севастополя Качинский муниципальный округ</w:t>
      </w:r>
      <w:r>
        <w:rPr>
          <w:rFonts w:ascii="Book Antiqua" w:hAnsi="Book Antiqua"/>
          <w:sz w:val="26"/>
          <w:szCs w:val="26"/>
        </w:rPr>
        <w:t xml:space="preserve">, </w:t>
      </w:r>
    </w:p>
    <w:p>
      <w:pPr>
        <w:pStyle w:val="Normal"/>
        <w:ind w:firstLine="708"/>
        <w:jc w:val="center"/>
        <w:rPr>
          <w:rFonts w:ascii="Book Antiqua" w:hAnsi="Book Antiqua"/>
          <w:b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Совет Качинского муниципального округа</w:t>
      </w:r>
    </w:p>
    <w:p>
      <w:pPr>
        <w:pStyle w:val="Normal"/>
        <w:jc w:val="center"/>
        <w:rPr/>
      </w:pPr>
      <w:r>
        <w:rPr>
          <w:rFonts w:ascii="Book Antiqua" w:hAnsi="Book Antiqua"/>
          <w:b/>
          <w:sz w:val="26"/>
          <w:szCs w:val="26"/>
        </w:rPr>
        <w:t>РЕШИЛ: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>
          <w:rFonts w:ascii="Book Antiqua" w:hAnsi="Book Antiqua"/>
          <w:sz w:val="26"/>
          <w:szCs w:val="26"/>
        </w:rPr>
        <w:t>1. Внести изменения в решение Совета Качинского муниципального округа от 02 февраля 2017 года № 06/34 «Об утверждении Положения об оплате труда технического персонала органов местного самоуправления внутригородского муниципального образования города Севастополя Качинский муниципальный округ»: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1.1. В подпункте 2.2.  Раздела 2 «Должностной оклад (ставка заработной платы) по должности, технического персонала «Рабочий I разряда» устанавливается в размере» цифры «6204» заменить на «6730,48</w:t>
      </w:r>
      <w:bookmarkStart w:id="0" w:name="_GoBack"/>
      <w:bookmarkEnd w:id="0"/>
      <w:r>
        <w:rPr>
          <w:rFonts w:ascii="Book Antiqua" w:hAnsi="Book Antiqua"/>
          <w:sz w:val="26"/>
          <w:szCs w:val="26"/>
        </w:rPr>
        <w:t>» рублей.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2. Настоящее решение вступает в силу с 01 октября 2019 года.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3. Обнародовать настоящее решение на официальном сайте и </w:t>
      </w:r>
      <w:r>
        <w:rPr>
          <w:rFonts w:cs="Book Antiqua" w:ascii="Book Antiqua" w:hAnsi="Book Antiqua"/>
          <w:sz w:val="26"/>
          <w:szCs w:val="26"/>
        </w:rPr>
        <w:t>информационном стенде внутригородского муниципального образования города Севастополя Качинский муниципальный округ.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4. </w:t>
      </w:r>
      <w:r>
        <w:rPr>
          <w:rFonts w:cs="Book Antiqua" w:ascii="Book Antiqua" w:hAnsi="Book Antiqua"/>
          <w:sz w:val="26"/>
          <w:szCs w:val="26"/>
        </w:rPr>
        <w:t>Контроль за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p>
      <w:pPr>
        <w:pStyle w:val="Normal"/>
        <w:ind w:left="360" w:hanging="0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tbl>
      <w:tblPr>
        <w:tblW w:w="9535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34"/>
        <w:gridCol w:w="1407"/>
        <w:gridCol w:w="2494"/>
      </w:tblGrid>
      <w:tr>
        <w:trPr/>
        <w:tc>
          <w:tcPr>
            <w:tcW w:w="563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color w:val="000000"/>
                <w:sz w:val="26"/>
                <w:szCs w:val="26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color w:val="00000A"/>
                <w:sz w:val="26"/>
                <w:szCs w:val="26"/>
              </w:rPr>
              <w:t xml:space="preserve">Глава ВМО Качинский МО, </w:t>
            </w:r>
            <w:r>
              <w:rPr>
                <w:rFonts w:cs="Book Antiqua" w:ascii="Book Antiqua" w:hAnsi="Book Antiqua"/>
                <w:b/>
                <w:bCs/>
                <w:i/>
                <w:iCs/>
                <w:color w:val="000000"/>
                <w:sz w:val="26"/>
                <w:szCs w:val="26"/>
              </w:rPr>
              <w:t>исполняющий полномочия председателя Совета,</w:t>
            </w:r>
          </w:p>
          <w:p>
            <w:pPr>
              <w:pStyle w:val="NoSpacing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color w:val="000000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1407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6"/>
                <w:szCs w:val="26"/>
              </w:rPr>
            </w:r>
          </w:p>
        </w:tc>
        <w:tc>
          <w:tcPr>
            <w:tcW w:w="2494" w:type="dxa"/>
            <w:tcBorders/>
            <w:shd w:fill="auto" w:val="clear"/>
            <w:vAlign w:val="bottom"/>
          </w:tcPr>
          <w:p>
            <w:pPr>
              <w:pStyle w:val="NoSpacing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6"/>
                <w:szCs w:val="26"/>
              </w:rPr>
              <w:t>Н.М. Герасим</w:t>
            </w:r>
          </w:p>
        </w:tc>
      </w:tr>
    </w:tbl>
    <w:p>
      <w:pPr>
        <w:pStyle w:val="Normal"/>
        <w:widowControl w:val="false"/>
        <w:ind w:left="5670" w:hanging="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</w:r>
    </w:p>
    <w:p>
      <w:pPr>
        <w:pStyle w:val="Normal"/>
        <w:widowControl w:val="false"/>
        <w:ind w:left="5670" w:hanging="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</w:r>
    </w:p>
    <w:p>
      <w:pPr>
        <w:pStyle w:val="Normal"/>
        <w:widowControl w:val="false"/>
        <w:ind w:left="5670" w:hanging="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</w:r>
    </w:p>
    <w:p>
      <w:pPr>
        <w:pStyle w:val="Normal"/>
        <w:widowControl w:val="false"/>
        <w:ind w:left="5670" w:hanging="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</w:r>
    </w:p>
    <w:p>
      <w:pPr>
        <w:pStyle w:val="Normal"/>
        <w:widowControl w:val="false"/>
        <w:ind w:left="5670" w:hanging="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</w:r>
    </w:p>
    <w:p>
      <w:pPr>
        <w:pStyle w:val="Normal"/>
        <w:widowControl w:val="false"/>
        <w:ind w:left="5670" w:hanging="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</w:r>
    </w:p>
    <w:p>
      <w:pPr>
        <w:pStyle w:val="Normal"/>
        <w:widowControl w:val="false"/>
        <w:ind w:left="5670" w:hanging="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</w:r>
    </w:p>
    <w:p>
      <w:pPr>
        <w:pStyle w:val="Normal"/>
        <w:widowControl w:val="false"/>
        <w:ind w:left="5670" w:hanging="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</w:r>
    </w:p>
    <w:p>
      <w:pPr>
        <w:pStyle w:val="Normal"/>
        <w:widowControl w:val="false"/>
        <w:ind w:left="5670" w:hanging="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</w:r>
    </w:p>
    <w:p>
      <w:pPr>
        <w:pStyle w:val="Normal"/>
        <w:widowControl w:val="false"/>
        <w:ind w:left="5670" w:hanging="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</w:r>
    </w:p>
    <w:p>
      <w:pPr>
        <w:pStyle w:val="Normal"/>
        <w:widowControl w:val="false"/>
        <w:ind w:left="5670" w:hanging="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</w:r>
    </w:p>
    <w:p>
      <w:pPr>
        <w:pStyle w:val="Normal"/>
        <w:widowControl w:val="false"/>
        <w:ind w:left="5670" w:hanging="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</w:r>
    </w:p>
    <w:p>
      <w:pPr>
        <w:pStyle w:val="Normal"/>
        <w:widowControl w:val="false"/>
        <w:ind w:left="5670" w:hanging="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</w:r>
    </w:p>
    <w:p>
      <w:pPr>
        <w:pStyle w:val="Normal"/>
        <w:widowControl w:val="false"/>
        <w:ind w:left="5670" w:hanging="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</w:r>
    </w:p>
    <w:p>
      <w:pPr>
        <w:pStyle w:val="Normal"/>
        <w:widowControl w:val="false"/>
        <w:ind w:left="5670" w:hanging="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</w:r>
    </w:p>
    <w:p>
      <w:pPr>
        <w:pStyle w:val="Normal"/>
        <w:widowControl w:val="false"/>
        <w:ind w:left="5670" w:hanging="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</w:r>
    </w:p>
    <w:p>
      <w:pPr>
        <w:pStyle w:val="Normal"/>
        <w:widowControl w:val="false"/>
        <w:ind w:left="5670" w:hanging="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</w:r>
    </w:p>
    <w:p>
      <w:pPr>
        <w:pStyle w:val="Normal"/>
        <w:widowControl w:val="false"/>
        <w:spacing w:before="0" w:after="200"/>
        <w:ind w:hanging="0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Garamond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210c36"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0524d4"/>
    <w:pPr>
      <w:keepNext w:val="true"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Normal"/>
    <w:next w:val="Normal"/>
    <w:link w:val="20"/>
    <w:qFormat/>
    <w:rsid w:val="000524d4"/>
    <w:pPr>
      <w:keepNext w:val="true"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Normal"/>
    <w:next w:val="Normal"/>
    <w:link w:val="30"/>
    <w:qFormat/>
    <w:rsid w:val="00084470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2b5c48"/>
    <w:pPr>
      <w:keepNext w:val="true"/>
      <w:tabs>
        <w:tab w:val="clear" w:pos="709"/>
        <w:tab w:val="left" w:pos="2880" w:leader="none"/>
      </w:tabs>
      <w:spacing w:before="240" w:after="60"/>
      <w:ind w:left="2880" w:hanging="72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val="en-US" w:eastAsia="en-US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2b5c48"/>
    <w:pPr>
      <w:tabs>
        <w:tab w:val="clear" w:pos="709"/>
        <w:tab w:val="left" w:pos="3600" w:leader="none"/>
      </w:tabs>
      <w:spacing w:before="240" w:after="60"/>
      <w:ind w:left="3600" w:hanging="72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Normal"/>
    <w:next w:val="Normal"/>
    <w:link w:val="60"/>
    <w:qFormat/>
    <w:rsid w:val="002b5c48"/>
    <w:pPr>
      <w:tabs>
        <w:tab w:val="clear" w:pos="709"/>
        <w:tab w:val="left" w:pos="4320" w:leader="none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2b5c48"/>
    <w:pPr>
      <w:tabs>
        <w:tab w:val="clear" w:pos="709"/>
        <w:tab w:val="left" w:pos="5040" w:leader="none"/>
      </w:tabs>
      <w:spacing w:before="240" w:after="60"/>
      <w:ind w:left="5040" w:hanging="720"/>
      <w:outlineLvl w:val="6"/>
    </w:pPr>
    <w:rPr>
      <w:rFonts w:ascii="Calibri" w:hAnsi="Calibri" w:eastAsia="" w:cs="" w:asciiTheme="minorHAnsi" w:cstheme="minorBidi" w:eastAsiaTheme="minorEastAsia" w:hAnsiTheme="minorHAnsi"/>
      <w:lang w:val="en-US" w:eastAsia="en-US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2b5c48"/>
    <w:pPr>
      <w:tabs>
        <w:tab w:val="clear" w:pos="709"/>
        <w:tab w:val="left" w:pos="5760" w:leader="none"/>
      </w:tabs>
      <w:spacing w:before="240" w:after="60"/>
      <w:ind w:left="5760" w:hanging="720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lang w:val="en-US" w:eastAsia="en-US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2b5c48"/>
    <w:pPr>
      <w:tabs>
        <w:tab w:val="clear" w:pos="709"/>
        <w:tab w:val="left" w:pos="6480" w:leader="none"/>
      </w:tabs>
      <w:spacing w:before="240" w:after="60"/>
      <w:ind w:left="6480" w:hanging="72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  <w:lang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rsid w:val="00b032c5"/>
    <w:rPr>
      <w:color w:val="0000FF"/>
      <w:u w:val="single"/>
    </w:rPr>
  </w:style>
  <w:style w:type="character" w:styleId="Bookmark" w:customStyle="1">
    <w:name w:val="bookmark"/>
    <w:basedOn w:val="DefaultParagraphFont"/>
    <w:qFormat/>
    <w:rsid w:val="00654fee"/>
    <w:rPr/>
  </w:style>
  <w:style w:type="character" w:styleId="Appleconvertedspace" w:customStyle="1">
    <w:name w:val="apple-converted-space"/>
    <w:basedOn w:val="DefaultParagraphFont"/>
    <w:qFormat/>
    <w:rsid w:val="007b1980"/>
    <w:rPr/>
  </w:style>
  <w:style w:type="character" w:styleId="Strong">
    <w:name w:val="Strong"/>
    <w:qFormat/>
    <w:rsid w:val="001f3a70"/>
    <w:rPr>
      <w:b/>
      <w:bCs/>
    </w:rPr>
  </w:style>
  <w:style w:type="character" w:styleId="Style6">
    <w:name w:val="Выделение"/>
    <w:qFormat/>
    <w:rsid w:val="001f3a70"/>
    <w:rPr>
      <w:i/>
      <w:iCs/>
    </w:rPr>
  </w:style>
  <w:style w:type="character" w:styleId="Pagenumber">
    <w:name w:val="page number"/>
    <w:basedOn w:val="DefaultParagraphFont"/>
    <w:qFormat/>
    <w:rsid w:val="004966bd"/>
    <w:rPr/>
  </w:style>
  <w:style w:type="character" w:styleId="Style7" w:customStyle="1">
    <w:name w:val="Нижний колонтитул Знак"/>
    <w:basedOn w:val="DefaultParagraphFont"/>
    <w:link w:val="af1"/>
    <w:qFormat/>
    <w:rsid w:val="009404bc"/>
    <w:rPr>
      <w:sz w:val="24"/>
      <w:szCs w:val="24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12c38"/>
    <w:rPr>
      <w:b/>
      <w:i/>
      <w:sz w:val="32"/>
      <w:lang w:val="en-US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12c38"/>
    <w:rPr>
      <w:b/>
      <w:i/>
      <w:color w:val="000000"/>
      <w:sz w:val="32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412c38"/>
    <w:rPr>
      <w:rFonts w:ascii="Arial" w:hAnsi="Arial" w:cs="Arial"/>
      <w:b/>
      <w:bCs/>
      <w:sz w:val="26"/>
      <w:szCs w:val="26"/>
    </w:rPr>
  </w:style>
  <w:style w:type="character" w:styleId="Style8" w:customStyle="1">
    <w:name w:val="Без интервала Знак"/>
    <w:link w:val="af3"/>
    <w:uiPriority w:val="99"/>
    <w:qFormat/>
    <w:rsid w:val="009d0e22"/>
    <w:rPr>
      <w:rFonts w:ascii="Calibri" w:hAnsi="Calibri"/>
      <w:sz w:val="22"/>
      <w:szCs w:val="22"/>
    </w:rPr>
  </w:style>
  <w:style w:type="character" w:styleId="22" w:customStyle="1">
    <w:name w:val="Основной текст (2)_"/>
    <w:basedOn w:val="DefaultParagraphFont"/>
    <w:link w:val="23"/>
    <w:qFormat/>
    <w:rsid w:val="005b0f6a"/>
    <w:rPr>
      <w:sz w:val="22"/>
      <w:szCs w:val="22"/>
      <w:shd w:fill="FFFFFF" w:val="clear"/>
    </w:rPr>
  </w:style>
  <w:style w:type="character" w:styleId="51" w:customStyle="1">
    <w:name w:val="Основной текст (5)_"/>
    <w:basedOn w:val="DefaultParagraphFont"/>
    <w:link w:val="52"/>
    <w:qFormat/>
    <w:rsid w:val="005b0f6a"/>
    <w:rPr>
      <w:shd w:fill="FFFFFF" w:val="clear"/>
    </w:rPr>
  </w:style>
  <w:style w:type="character" w:styleId="61" w:customStyle="1">
    <w:name w:val="Основной текст (6)_"/>
    <w:basedOn w:val="DefaultParagraphFont"/>
    <w:link w:val="62"/>
    <w:qFormat/>
    <w:rsid w:val="00a71cbe"/>
    <w:rPr>
      <w:sz w:val="22"/>
      <w:szCs w:val="22"/>
      <w:shd w:fill="FFFFFF" w:val="clear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val="en-US" w:eastAsia="en-US"/>
    </w:rPr>
  </w:style>
  <w:style w:type="character" w:styleId="52" w:customStyle="1">
    <w:name w:val="Заголовок 5 Знак"/>
    <w:basedOn w:val="DefaultParagraphFont"/>
    <w:link w:val="5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val="en-US" w:eastAsia="en-US"/>
    </w:rPr>
  </w:style>
  <w:style w:type="character" w:styleId="62" w:customStyle="1">
    <w:name w:val="Заголовок 6 Знак"/>
    <w:basedOn w:val="DefaultParagraphFont"/>
    <w:link w:val="6"/>
    <w:qFormat/>
    <w:rsid w:val="002b5c48"/>
    <w:rPr>
      <w:b/>
      <w:bCs/>
      <w:sz w:val="22"/>
      <w:szCs w:val="22"/>
      <w:lang w:val="en-US" w:eastAsia="en-US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sz w:val="24"/>
      <w:szCs w:val="24"/>
      <w:lang w:val="en-US" w:eastAsia="en-US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  <w:lang w:val="en-US" w:eastAsia="en-US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2b5c48"/>
    <w:rPr>
      <w:rFonts w:ascii="Cambria" w:hAnsi="Cambria" w:eastAsia="" w:cs="" w:asciiTheme="majorHAnsi" w:cstheme="majorBidi" w:eastAsiaTheme="majorEastAsia" w:hAnsiTheme="majorHAnsi"/>
      <w:sz w:val="22"/>
      <w:szCs w:val="22"/>
      <w:lang w:val="en-US" w:eastAsia="en-US"/>
    </w:rPr>
  </w:style>
  <w:style w:type="character" w:styleId="Style9" w:customStyle="1">
    <w:name w:val="Текст выноски Знак"/>
    <w:basedOn w:val="DefaultParagraphFont"/>
    <w:link w:val="a5"/>
    <w:uiPriority w:val="99"/>
    <w:semiHidden/>
    <w:qFormat/>
    <w:rsid w:val="002b5c48"/>
    <w:rPr>
      <w:rFonts w:ascii="Tahoma" w:hAnsi="Tahoma" w:cs="Tahoma"/>
      <w:sz w:val="16"/>
      <w:szCs w:val="16"/>
    </w:rPr>
  </w:style>
  <w:style w:type="character" w:styleId="Spfo1" w:customStyle="1">
    <w:name w:val="spfo1"/>
    <w:qFormat/>
    <w:rsid w:val="001974ce"/>
    <w:rPr>
      <w:rFonts w:cs="Times New Roman"/>
    </w:rPr>
  </w:style>
  <w:style w:type="character" w:styleId="32" w:customStyle="1">
    <w:name w:val="Основной текст (3)"/>
    <w:basedOn w:val="DefaultParagraphFont"/>
    <w:qFormat/>
    <w:rsid w:val="002a6d03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3" w:customStyle="1">
    <w:name w:val="Основной текст (2) + Малые прописные"/>
    <w:basedOn w:val="22"/>
    <w:qFormat/>
    <w:rsid w:val="002a6d03"/>
    <w:rPr>
      <w:rFonts w:ascii="Times New Roman" w:hAnsi="Times New Roman" w:eastAsia="Times New Roman" w:cs="Times New Roman"/>
      <w:i w:val="false"/>
      <w:iCs w:val="false"/>
      <w:smallCaps/>
      <w:color w:val="000000"/>
      <w:spacing w:val="0"/>
      <w:w w:val="100"/>
      <w:sz w:val="28"/>
      <w:szCs w:val="28"/>
      <w:shd w:fill="FFFFFF" w:val="clear"/>
      <w:lang w:val="en-US" w:eastAsia="en-US" w:bidi="en-US"/>
    </w:rPr>
  </w:style>
  <w:style w:type="character" w:styleId="63" w:customStyle="1">
    <w:name w:val="Заголовок №6_"/>
    <w:basedOn w:val="DefaultParagraphFont"/>
    <w:link w:val="64"/>
    <w:qFormat/>
    <w:rsid w:val="00fb2cb9"/>
    <w:rPr>
      <w:sz w:val="28"/>
      <w:szCs w:val="28"/>
      <w:shd w:fill="FFFFFF" w:val="clear"/>
    </w:rPr>
  </w:style>
  <w:style w:type="character" w:styleId="92" w:customStyle="1">
    <w:name w:val="Основной текст (9) + Курсив"/>
    <w:basedOn w:val="DefaultParagraphFont"/>
    <w:qFormat/>
    <w:rsid w:val="0073500c"/>
    <w:rPr>
      <w:rFonts w:ascii="Garamond" w:hAnsi="Garamond" w:eastAsia="Garamond" w:cs="Garamond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0"/>
      <w:szCs w:val="10"/>
      <w:u w:val="none"/>
      <w:lang w:val="ru-RU" w:eastAsia="ru-RU" w:bidi="ru-RU"/>
    </w:rPr>
  </w:style>
  <w:style w:type="character" w:styleId="2Exact" w:customStyle="1">
    <w:name w:val="Основной текст (2) Exact"/>
    <w:basedOn w:val="22"/>
    <w:qFormat/>
    <w:rsid w:val="00362cff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8"/>
      <w:szCs w:val="28"/>
      <w:shd w:fill="FFFFFF" w:val="clear"/>
      <w:lang w:val="en-US" w:eastAsia="en-US" w:bidi="en-US"/>
    </w:rPr>
  </w:style>
  <w:style w:type="character" w:styleId="CharStyle7" w:customStyle="1">
    <w:name w:val="Char Style 7"/>
    <w:link w:val="Style6"/>
    <w:uiPriority w:val="99"/>
    <w:qFormat/>
    <w:locked/>
    <w:rsid w:val="00c1759b"/>
    <w:rPr>
      <w:sz w:val="26"/>
      <w:shd w:fill="FFFFFF" w:val="clear"/>
    </w:rPr>
  </w:style>
  <w:style w:type="paragraph" w:styleId="Style10">
    <w:name w:val="Заголовок"/>
    <w:next w:val="Style11"/>
    <w:qFormat/>
    <w:pPr>
      <w:widowControl/>
      <w:suppressAutoHyphens w:val="true"/>
      <w:bidi w:val="0"/>
      <w:jc w:val="left"/>
    </w:pPr>
    <w:rPr>
      <w:rFonts w:ascii="Arial" w:hAnsi="Arial" w:eastAsia="Times New Roman" w:cs="Arial"/>
      <w:b/>
      <w:bCs/>
      <w:color w:val="auto"/>
      <w:kern w:val="2"/>
      <w:sz w:val="22"/>
      <w:szCs w:val="22"/>
      <w:lang w:val="ru-RU" w:eastAsia="zh-CN" w:bidi="ar-SA"/>
    </w:rPr>
  </w:style>
  <w:style w:type="paragraph" w:styleId="Style11">
    <w:name w:val="Body Text"/>
    <w:basedOn w:val="Normal"/>
    <w:rsid w:val="00127bc8"/>
    <w:pPr>
      <w:spacing w:before="0" w:after="12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Style15">
    <w:name w:val="Body Text Indent"/>
    <w:basedOn w:val="Normal"/>
    <w:rsid w:val="000524d4"/>
    <w:pPr>
      <w:spacing w:lineRule="auto" w:line="312"/>
      <w:ind w:firstLine="708"/>
      <w:jc w:val="both"/>
    </w:pPr>
    <w:rPr>
      <w:rFonts w:ascii="Courier New" w:hAnsi="Courier New"/>
      <w:sz w:val="26"/>
      <w:lang w:val="en-US"/>
    </w:rPr>
  </w:style>
  <w:style w:type="paragraph" w:styleId="BodyText2">
    <w:name w:val="Body Text 2"/>
    <w:basedOn w:val="Normal"/>
    <w:qFormat/>
    <w:rsid w:val="00cf4cf9"/>
    <w:pPr>
      <w:spacing w:lineRule="auto" w:line="480" w:before="0" w:after="120"/>
    </w:pPr>
    <w:rPr/>
  </w:style>
  <w:style w:type="paragraph" w:styleId="BalloonText">
    <w:name w:val="Balloon Text"/>
    <w:basedOn w:val="Normal"/>
    <w:link w:val="a6"/>
    <w:semiHidden/>
    <w:qFormat/>
    <w:rsid w:val="00ff23b6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rsid w:val="00654fee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12" w:customStyle="1">
    <w:name w:val="Абзац списка1"/>
    <w:basedOn w:val="Normal"/>
    <w:qFormat/>
    <w:rsid w:val="00127bc8"/>
    <w:pPr>
      <w:spacing w:before="0" w:after="0"/>
      <w:ind w:left="720" w:hanging="0"/>
      <w:contextualSpacing/>
    </w:pPr>
    <w:rPr>
      <w:rFonts w:ascii="Calibri" w:hAnsi="Calibri" w:cs="Microsoft Uighur"/>
    </w:rPr>
  </w:style>
  <w:style w:type="paragraph" w:styleId="Style16" w:customStyle="1">
    <w:name w:val="Знак"/>
    <w:basedOn w:val="Normal"/>
    <w:qFormat/>
    <w:rsid w:val="00863700"/>
    <w:pPr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qFormat/>
    <w:rsid w:val="00bc1ce5"/>
    <w:pPr>
      <w:spacing w:beforeAutospacing="1" w:afterAutospacing="1"/>
    </w:pPr>
    <w:rPr>
      <w:rFonts w:eastAsia="Calibri"/>
    </w:rPr>
  </w:style>
  <w:style w:type="paragraph" w:styleId="13" w:customStyle="1">
    <w:name w:val="Без интервала1"/>
    <w:qFormat/>
    <w:rsid w:val="00bc1ce5"/>
    <w:pPr>
      <w:widowControl/>
      <w:overflowPunct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1f780f"/>
    <w:pPr>
      <w:widowControl w:val="false"/>
      <w:overflowPunct w:val="false"/>
      <w:bidi w:val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Formattexttopleveltext" w:customStyle="1">
    <w:name w:val="formattext topleveltext"/>
    <w:basedOn w:val="Normal"/>
    <w:qFormat/>
    <w:rsid w:val="00234d06"/>
    <w:pPr>
      <w:spacing w:beforeAutospacing="1" w:afterAutospacing="1"/>
    </w:pPr>
    <w:rPr/>
  </w:style>
  <w:style w:type="paragraph" w:styleId="ListParagraph">
    <w:name w:val="List Paragraph"/>
    <w:basedOn w:val="Normal"/>
    <w:qFormat/>
    <w:rsid w:val="00210c36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Rtecenter" w:customStyle="1">
    <w:name w:val="rtecenter"/>
    <w:basedOn w:val="Normal"/>
    <w:qFormat/>
    <w:rsid w:val="001f3a70"/>
    <w:pPr>
      <w:spacing w:beforeAutospacing="1" w:afterAutospacing="1"/>
    </w:pPr>
    <w:rPr/>
  </w:style>
  <w:style w:type="paragraph" w:styleId="Rteindent1" w:customStyle="1">
    <w:name w:val="rteindent1"/>
    <w:basedOn w:val="Normal"/>
    <w:qFormat/>
    <w:rsid w:val="001f3a70"/>
    <w:pPr>
      <w:spacing w:beforeAutospacing="1" w:afterAutospacing="1"/>
    </w:pPr>
    <w:rPr/>
  </w:style>
  <w:style w:type="paragraph" w:styleId="Rteindent2" w:customStyle="1">
    <w:name w:val="rteindent2"/>
    <w:basedOn w:val="Normal"/>
    <w:qFormat/>
    <w:rsid w:val="001f3a70"/>
    <w:pPr>
      <w:spacing w:beforeAutospacing="1" w:afterAutospacing="1"/>
    </w:pPr>
    <w:rPr/>
  </w:style>
  <w:style w:type="paragraph" w:styleId="Rteleftrteindent1" w:customStyle="1">
    <w:name w:val="rteleft rteindent1"/>
    <w:basedOn w:val="Normal"/>
    <w:qFormat/>
    <w:rsid w:val="001f3a70"/>
    <w:pPr>
      <w:spacing w:beforeAutospacing="1" w:afterAutospacing="1"/>
    </w:pPr>
    <w:rPr/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Header"/>
    <w:basedOn w:val="Normal"/>
    <w:rsid w:val="004966b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19">
    <w:name w:val="Footer"/>
    <w:basedOn w:val="Normal"/>
    <w:link w:val="af2"/>
    <w:rsid w:val="009404bc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Spacing">
    <w:name w:val="No Spacing"/>
    <w:link w:val="af4"/>
    <w:uiPriority w:val="99"/>
    <w:qFormat/>
    <w:rsid w:val="009d0e22"/>
    <w:pPr>
      <w:widowControl/>
      <w:overflowPunct w:val="false"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24" w:customStyle="1">
    <w:name w:val="Основной текст (2)"/>
    <w:basedOn w:val="Normal"/>
    <w:link w:val="22"/>
    <w:qFormat/>
    <w:rsid w:val="005b0f6a"/>
    <w:pPr>
      <w:widowControl w:val="false"/>
      <w:shd w:val="clear" w:color="auto" w:fill="FFFFFF"/>
      <w:spacing w:lineRule="auto" w:line="240" w:before="540" w:after="780"/>
      <w:ind w:hanging="320"/>
      <w:jc w:val="both"/>
    </w:pPr>
    <w:rPr>
      <w:sz w:val="22"/>
      <w:szCs w:val="22"/>
    </w:rPr>
  </w:style>
  <w:style w:type="paragraph" w:styleId="53" w:customStyle="1">
    <w:name w:val="Основной текст (5)"/>
    <w:basedOn w:val="Normal"/>
    <w:link w:val="51"/>
    <w:qFormat/>
    <w:rsid w:val="005b0f6a"/>
    <w:pPr>
      <w:widowControl w:val="false"/>
      <w:shd w:val="clear" w:color="auto" w:fill="FFFFFF"/>
      <w:spacing w:lineRule="auto" w:line="240" w:before="180" w:after="180"/>
      <w:jc w:val="center"/>
    </w:pPr>
    <w:rPr>
      <w:b/>
      <w:bCs/>
      <w:sz w:val="20"/>
      <w:szCs w:val="20"/>
    </w:rPr>
  </w:style>
  <w:style w:type="paragraph" w:styleId="64" w:customStyle="1">
    <w:name w:val="Основной текст (6)"/>
    <w:basedOn w:val="Normal"/>
    <w:link w:val="61"/>
    <w:qFormat/>
    <w:rsid w:val="00a71cbe"/>
    <w:pPr>
      <w:widowControl w:val="false"/>
      <w:shd w:val="clear" w:color="auto" w:fill="FFFFFF"/>
      <w:spacing w:lineRule="exact" w:line="272"/>
      <w:ind w:hanging="320"/>
      <w:jc w:val="both"/>
    </w:pPr>
    <w:rPr>
      <w:sz w:val="22"/>
      <w:szCs w:val="22"/>
    </w:rPr>
  </w:style>
  <w:style w:type="paragraph" w:styleId="Headertexttopleveltextcentertext" w:customStyle="1">
    <w:name w:val="headertext topleveltext centertext"/>
    <w:basedOn w:val="Normal"/>
    <w:qFormat/>
    <w:rsid w:val="001974ce"/>
    <w:pPr>
      <w:spacing w:beforeAutospacing="1" w:afterAutospacing="1"/>
    </w:pPr>
    <w:rPr>
      <w:rFonts w:eastAsia="Calibri"/>
    </w:rPr>
  </w:style>
  <w:style w:type="paragraph" w:styleId="65" w:customStyle="1">
    <w:name w:val="Заголовок №6"/>
    <w:basedOn w:val="Normal"/>
    <w:link w:val="63"/>
    <w:qFormat/>
    <w:rsid w:val="00fb2cb9"/>
    <w:pPr>
      <w:widowControl w:val="false"/>
      <w:shd w:val="clear" w:color="auto" w:fill="FFFFFF"/>
      <w:spacing w:lineRule="exact" w:line="322" w:before="300" w:after="200"/>
      <w:ind w:hanging="120"/>
      <w:jc w:val="center"/>
      <w:outlineLvl w:val="5"/>
    </w:pPr>
    <w:rPr>
      <w:b/>
      <w:bCs/>
      <w:sz w:val="28"/>
      <w:szCs w:val="28"/>
    </w:rPr>
  </w:style>
  <w:style w:type="paragraph" w:styleId="Style61" w:customStyle="1">
    <w:name w:val="Style 6"/>
    <w:basedOn w:val="Normal"/>
    <w:link w:val="CharStyle7"/>
    <w:uiPriority w:val="99"/>
    <w:qFormat/>
    <w:rsid w:val="00c1759b"/>
    <w:pPr>
      <w:widowControl w:val="false"/>
      <w:shd w:val="clear" w:color="auto" w:fill="FFFFFF"/>
      <w:spacing w:lineRule="atLeast" w:line="240" w:before="0" w:after="720"/>
      <w:ind w:hanging="700"/>
    </w:pPr>
    <w:rPr>
      <w:sz w:val="26"/>
      <w:szCs w:val="20"/>
    </w:rPr>
  </w:style>
  <w:style w:type="paragraph" w:styleId="Style20">
    <w:name w:val="Без интервала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c67f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A95D-811F-42D7-886F-CEEE5DBA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LibreOffice/6.3.1.2$Windows_x86 LibreOffice_project/b79626edf0065ac373bd1df5c28bd630b4424273</Application>
  <Pages>3</Pages>
  <Words>269</Words>
  <Characters>1886</Characters>
  <CharactersWithSpaces>2197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2019-09-18T07:57:00Z</dcterms:created>
  <dc:creator>User</dc:creator>
  <dc:description/>
  <dc:language>ru-RU</dc:language>
  <cp:lastModifiedBy/>
  <cp:lastPrinted>2019-09-30T10:05:58Z</cp:lastPrinted>
  <dcterms:modified xsi:type="dcterms:W3CDTF">2019-09-30T10:06:02Z</dcterms:modified>
  <cp:revision>14</cp:revision>
  <dc:subject/>
  <dc:title>Балаклавська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