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Book Antiqua" w:hAnsi="Book Antiqua" w:cs="Book Antiqua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63270" cy="9702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460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3"/>
        <w:gridCol w:w="3154"/>
        <w:gridCol w:w="3153"/>
      </w:tblGrid>
      <w:tr>
        <w:trPr/>
        <w:tc>
          <w:tcPr>
            <w:tcW w:w="3153" w:type="dxa"/>
            <w:tcBorders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4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XLVIII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53" w:type="dxa"/>
            <w:tcBorders/>
          </w:tcPr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10"/>
          <w:szCs w:val="10"/>
          <w:u w:val="single"/>
        </w:rPr>
      </w:pPr>
      <w:r>
        <w:rPr>
          <w:rFonts w:cs="Book Antiqua" w:ascii="Book Antiqua" w:hAnsi="Book Antiqua"/>
          <w:b/>
          <w:bCs/>
          <w:i/>
          <w:iCs/>
          <w:sz w:val="10"/>
          <w:szCs w:val="10"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48/177</w:t>
      </w:r>
    </w:p>
    <w:tbl>
      <w:tblPr>
        <w:tblW w:w="9513" w:type="dxa"/>
        <w:jc w:val="left"/>
        <w:tblInd w:w="4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725"/>
        <w:gridCol w:w="4787"/>
      </w:tblGrid>
      <w:tr>
        <w:trPr/>
        <w:tc>
          <w:tcPr>
            <w:tcW w:w="4725" w:type="dxa"/>
            <w:tcBorders/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eastAsia="Calibri" w:cs="Calibri" w:ascii="Book Antiqua" w:hAnsi="Book Antiqua"/>
                <w:kern w:val="0"/>
                <w:sz w:val="24"/>
                <w:szCs w:val="24"/>
                <w:lang w:eastAsia="ru-RU" w:bidi="ar-SA"/>
              </w:rPr>
              <w:t>15 сентября</w:t>
            </w:r>
            <w:r>
              <w:rPr>
                <w:rFonts w:ascii="Book Antiqua" w:hAnsi="Book Antiqua"/>
                <w:sz w:val="24"/>
                <w:szCs w:val="24"/>
              </w:rPr>
              <w:t xml:space="preserve">  2020 года</w:t>
            </w:r>
          </w:p>
        </w:tc>
        <w:tc>
          <w:tcPr>
            <w:tcW w:w="4787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right"/>
              <w:rPr/>
            </w:pPr>
            <w:r>
              <w:rPr>
                <w:rFonts w:ascii="Book Antiqua" w:hAnsi="Book Antiqua"/>
                <w:sz w:val="24"/>
                <w:szCs w:val="24"/>
              </w:rPr>
              <w:t>п. Кача</w:t>
            </w:r>
          </w:p>
        </w:tc>
      </w:tr>
    </w:tbl>
    <w:p>
      <w:pPr>
        <w:pStyle w:val="Standard"/>
        <w:jc w:val="center"/>
        <w:rPr>
          <w:b/>
          <w:b/>
          <w:bCs/>
          <w:i/>
          <w:i/>
          <w:color w:val="000000"/>
        </w:rPr>
      </w:pPr>
      <w:r>
        <w:rPr>
          <w:b/>
          <w:bCs/>
          <w:i/>
          <w:color w:val="000000"/>
        </w:rPr>
      </w:r>
    </w:p>
    <w:p>
      <w:pPr>
        <w:pStyle w:val="Standard"/>
        <w:jc w:val="center"/>
        <w:rPr/>
      </w:pPr>
      <w:r>
        <w:rPr>
          <w:b/>
          <w:bCs/>
          <w:i/>
          <w:color w:val="000000"/>
        </w:rPr>
        <w:t xml:space="preserve">Об утверждении Отчётов об исполнении муниципальных программ </w:t>
      </w:r>
      <w:r>
        <w:rPr>
          <w:b/>
          <w:i/>
        </w:rPr>
        <w:t>внутригородского муниципального образования города Севастополя</w:t>
      </w:r>
    </w:p>
    <w:p>
      <w:pPr>
        <w:pStyle w:val="Standard"/>
        <w:jc w:val="center"/>
        <w:rPr/>
      </w:pPr>
      <w:r>
        <w:rPr>
          <w:b/>
          <w:i/>
        </w:rPr>
        <w:t>Качинский муниципальный округ  за 1 полугодие 2020г.</w:t>
      </w:r>
    </w:p>
    <w:p>
      <w:pPr>
        <w:pStyle w:val="Standard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ab/>
        <w:tab/>
      </w:r>
    </w:p>
    <w:p>
      <w:pPr>
        <w:pStyle w:val="NormalWeb"/>
        <w:spacing w:lineRule="auto" w:line="240" w:before="280" w:after="0"/>
        <w:ind w:firstLine="851"/>
        <w:jc w:val="both"/>
        <w:rPr/>
      </w:pPr>
      <w:r>
        <w:rPr/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2018-2020 годы»,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№13, Постановлениями местной администрации Качинского муниципального округа от 11.11.2019 №154 «</w:t>
      </w:r>
      <w:r>
        <w:rPr>
          <w:color w:val="000000"/>
        </w:rPr>
        <w:t>Об утверждении Перечня муниципальных программ внутригородского муниципального образования города Севастополя Качинский муниципальный округ на 2020 год и на плановый период 2021-2020 годов»</w:t>
      </w:r>
      <w:r>
        <w:rPr/>
        <w:t>,</w:t>
      </w:r>
      <w:r>
        <w:rPr>
          <w:color w:val="000000"/>
        </w:rPr>
        <w:t xml:space="preserve"> Постановлением местной администрации Качинского муниципального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</w:t>
      </w:r>
    </w:p>
    <w:p>
      <w:pPr>
        <w:pStyle w:val="Normal"/>
        <w:suppressAutoHyphens w:val="false"/>
        <w:ind w:firstLine="709"/>
        <w:jc w:val="center"/>
        <w:textAlignment w:val="auto"/>
        <w:rPr>
          <w:rFonts w:ascii="Book Antiqua" w:hAnsi="Book Antiqua" w:eastAsia="Times New Roman" w:cs="Times New Roman"/>
          <w:b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 w:ascii="Book Antiqua" w:hAnsi="Book Antiqua"/>
          <w:b/>
          <w:kern w:val="0"/>
          <w:sz w:val="20"/>
          <w:szCs w:val="20"/>
          <w:lang w:eastAsia="en-US" w:bidi="ar-SA"/>
        </w:rPr>
      </w:r>
    </w:p>
    <w:p>
      <w:pPr>
        <w:pStyle w:val="Normal"/>
        <w:suppressAutoHyphens w:val="false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en-US" w:bidi="ar-SA"/>
        </w:rPr>
        <w:t>Совет Качинского муниципального округа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Book Antiqua" w:hAnsi="Book Antiqua" w:eastAsia="Times New Roman" w:cs="Times New Roman"/>
          <w:b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 w:ascii="Book Antiqua" w:hAnsi="Book Antiqua"/>
          <w:b/>
          <w:kern w:val="0"/>
          <w:sz w:val="20"/>
          <w:szCs w:val="20"/>
          <w:lang w:eastAsia="en-US" w:bidi="ar-SA"/>
        </w:rPr>
        <w:t>РЕШИЛ:</w:t>
      </w:r>
    </w:p>
    <w:p>
      <w:pPr>
        <w:pStyle w:val="Normal"/>
        <w:ind w:right="61" w:hanging="0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firstLine="7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Отчёт об исполнении муниципальной программы </w:t>
      </w:r>
      <w:r>
        <w:rPr>
          <w:rFonts w:ascii="Times New Roman" w:hAnsi="Times New Roman"/>
          <w:sz w:val="24"/>
          <w:szCs w:val="24"/>
        </w:rPr>
        <w:t>«Информационное общество»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за 1 полугодие 2020г. (Приложение 1).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плановые значения целевых показателей программы «Информационное общество» за 1 полугодие  2020г. (Приложение 2).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за 1 полугодие  2020г. (Приложение 3).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плановые значения целевых показателей программы «Благоустройство территории внутригородского муниципального образования города Севастополя Качинский муниципальный округ» за 1 полугодие  2020г. (Приложение 4).</w:t>
      </w:r>
    </w:p>
    <w:p>
      <w:pPr>
        <w:pStyle w:val="ListParagraph"/>
        <w:numPr>
          <w:ilvl w:val="0"/>
          <w:numId w:val="5"/>
        </w:numPr>
        <w:ind w:left="142"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Отчёт об исполнении муниципальной программы «Развитие культуры во внутригородском муниципальном образовании города Севастополя Качинский муниципальный округ»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1 полугодие 2020г.  (Приложение 5).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плановые значения целевых показателей программы «Развитие культуры во внутригородском муниципальном образовании города Севастополя Качинский муниципальный округ  за 1 полугодие 2020г. (Приложение </w:t>
      </w:r>
      <w:r>
        <w:rPr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>
      <w:pPr>
        <w:pStyle w:val="ListParagraph"/>
        <w:numPr>
          <w:ilvl w:val="0"/>
          <w:numId w:val="5"/>
        </w:numPr>
        <w:ind w:left="142"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Отчёт об исполнении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 1 полугодие  2020г.  (Приложение 7).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плановые значения целевых показателей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 1 полугодие 2020г.  (Приложение 8).</w:t>
      </w:r>
    </w:p>
    <w:p>
      <w:pPr>
        <w:pStyle w:val="ListParagraph"/>
        <w:numPr>
          <w:ilvl w:val="0"/>
          <w:numId w:val="5"/>
        </w:numPr>
        <w:ind w:left="142"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Отчёт об исполнении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 1 полугодие  2020г.  (Приложение 9).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плановые значения целевых показателей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 1 полугодие 2020г.  (Приложение 10).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Отчёт об исполнении муниципальной программы 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bCs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за 1 полугодие  2020г.  (Приложение11).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Утвердить плановые значения целевых показателей программы«Управление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bCs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за 1 полугодие  2020г.  (Приложение 12).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обнародования.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Standard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tbl>
      <w:tblPr>
        <w:tblW w:w="9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0"/>
        <w:gridCol w:w="1736"/>
      </w:tblGrid>
      <w:tr>
        <w:trPr/>
        <w:tc>
          <w:tcPr>
            <w:tcW w:w="50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lang w:eastAsia="en-US" w:bidi="ar-SA"/>
              </w:rPr>
              <w:t xml:space="preserve">Глава ВМО Качинский МО,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ru-RU" w:bidi="ar-SA"/>
              </w:rPr>
              <w:t>Глава местной администрации</w:t>
            </w:r>
          </w:p>
        </w:tc>
        <w:tc>
          <w:tcPr>
            <w:tcW w:w="2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</w:r>
          </w:p>
        </w:tc>
        <w:tc>
          <w:tcPr>
            <w:tcW w:w="17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  <w:t>Н.М. Герасим</w:t>
            </w:r>
          </w:p>
        </w:tc>
      </w:tr>
    </w:tbl>
    <w:p>
      <w:pPr>
        <w:pStyle w:val="Standard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ind w:firstLine="5812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A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kern w:val="0"/>
          <w:sz w:val="28"/>
          <w:szCs w:val="28"/>
          <w:lang w:eastAsia="ru-RU" w:bidi="ar-SA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1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                                             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Отчёт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муниципальной программы «Информационное общество»</w:t>
      </w:r>
    </w:p>
    <w:p>
      <w:pPr>
        <w:pStyle w:val="Standard"/>
        <w:jc w:val="center"/>
        <w:rPr/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за 1 полугодие 2020г.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Standard"/>
        <w:jc w:val="center"/>
        <w:rPr>
          <w:rFonts w:eastAsia="Calibri"/>
          <w:b/>
          <w:b/>
        </w:rPr>
      </w:pPr>
      <w:r>
        <w:rPr>
          <w:rFonts w:eastAsia="Calibri"/>
          <w:b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Standard"/>
        <w:jc w:val="right"/>
        <w:rPr/>
      </w:pPr>
      <w:r>
        <w:rPr>
          <w:rFonts w:eastAsia="Calibri"/>
        </w:rPr>
        <w:t>Тыс.руб.</w:t>
      </w:r>
    </w:p>
    <w:tbl>
      <w:tblPr>
        <w:tblW w:w="1006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2116"/>
        <w:gridCol w:w="995"/>
        <w:gridCol w:w="1416"/>
        <w:gridCol w:w="2421"/>
      </w:tblGrid>
      <w:tr>
        <w:trPr>
          <w:trHeight w:val="676" w:hRule="atLeast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Январь-июль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585" w:hRule="atLeast"/>
        </w:trPr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план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факт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план</w:t>
            </w:r>
          </w:p>
        </w:tc>
      </w:tr>
      <w:tr>
        <w:trPr>
          <w:trHeight w:val="195" w:hRule="atLeast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«Информационное общество»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lang w:val="en-US"/>
              </w:rPr>
              <w:t>1,26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3,6</w:t>
            </w:r>
          </w:p>
        </w:tc>
      </w:tr>
      <w:tr>
        <w:trPr>
          <w:trHeight w:val="148" w:hRule="atLeast"/>
        </w:trPr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Местный бюджет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/>
              <w:t xml:space="preserve">   </w:t>
            </w:r>
            <w:r>
              <w:rPr>
                <w:lang w:val="en-US"/>
              </w:rPr>
              <w:t>35,00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lang w:val="en-US"/>
              </w:rPr>
              <w:t>1,26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3,6</w:t>
            </w:r>
          </w:p>
        </w:tc>
      </w:tr>
      <w:tr>
        <w:trPr>
          <w:trHeight w:val="1334" w:hRule="atLeast"/>
        </w:trPr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Иные источники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andard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>
      <w:pPr>
        <w:pStyle w:val="Standard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Standard"/>
        <w:jc w:val="center"/>
        <w:rPr>
          <w:rFonts w:eastAsia="Calibri"/>
        </w:rPr>
      </w:pPr>
      <w:r>
        <w:rPr>
          <w:rFonts w:eastAsia="Calibri"/>
        </w:rPr>
        <w:t>Аналитическая записка</w:t>
      </w:r>
    </w:p>
    <w:p>
      <w:pPr>
        <w:pStyle w:val="Standar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rFonts w:eastAsia="Calibri"/>
        </w:rPr>
        <w:t xml:space="preserve">В течение отчетного периода за счет средств муниципальной программы были оплачены расходы на </w:t>
      </w:r>
      <w:r>
        <w:rPr/>
        <w:t>услуги хостинга.</w:t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  <w:t>Планируется ремонт уличных стендов, приобретение стенда для обнародования нормативных правовых актов, а также печать листовок о вреде наркомании и  алкоголя.</w:t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jc w:val="both"/>
        <w:rPr>
          <w:rFonts w:ascii="Times New Roman" w:hAnsi="Times New Roman"/>
          <w:b/>
          <w:b/>
          <w:i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</w:r>
    </w:p>
    <w:p>
      <w:pPr>
        <w:pStyle w:val="Standard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Standard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Standard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Standard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Standard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2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 2020г.»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</w:t>
      </w:r>
    </w:p>
    <w:p>
      <w:pPr>
        <w:pStyle w:val="Standard"/>
        <w:shd w:val="clear" w:color="auto" w:fill="FFFFFF"/>
        <w:spacing w:lineRule="auto" w:line="276" w:before="0" w:after="150"/>
        <w:jc w:val="center"/>
        <w:rPr/>
      </w:pPr>
      <w:r>
        <w:rPr>
          <w:rFonts w:ascii="Book Antiqua" w:hAnsi="Book Antiqua"/>
          <w:b/>
          <w:bCs/>
          <w:color w:val="000000"/>
          <w:sz w:val="22"/>
          <w:szCs w:val="22"/>
          <w:lang w:eastAsia="ru-RU"/>
        </w:rPr>
        <w:t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в  1 полугодие 2020г.</w:t>
      </w:r>
    </w:p>
    <w:tbl>
      <w:tblPr>
        <w:tblW w:w="8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3103"/>
        <w:gridCol w:w="1559"/>
        <w:gridCol w:w="1132"/>
        <w:gridCol w:w="993"/>
        <w:gridCol w:w="1102"/>
      </w:tblGrid>
      <w:tr>
        <w:trPr/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№ </w:t>
            </w:r>
            <w:r>
              <w:rPr>
                <w:b/>
                <w:color w:val="000000"/>
                <w:lang w:eastAsia="ru-RU"/>
              </w:rPr>
              <w:t>п/п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%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lang w:eastAsia="ru-RU"/>
              </w:rPr>
            </w:pPr>
            <w:r>
              <w:rPr>
                <w:rFonts w:ascii="Book Antiqua" w:hAnsi="Book Antiqua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lang w:eastAsia="ru-RU"/>
              </w:rPr>
            </w:pPr>
            <w:r>
              <w:rPr>
                <w:rFonts w:ascii="Book Antiqua" w:hAnsi="Book Antiqua"/>
                <w:b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lang w:eastAsia="ru-RU"/>
              </w:rPr>
            </w:pPr>
            <w:r>
              <w:rPr>
                <w:rFonts w:ascii="Book Antiqua" w:hAnsi="Book Antiqua"/>
                <w:b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lang w:eastAsia="ru-RU"/>
              </w:rPr>
            </w:pPr>
            <w:r>
              <w:rPr>
                <w:rFonts w:ascii="Book Antiqua" w:hAnsi="Book Antiqua"/>
                <w:b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lang w:eastAsia="ru-RU"/>
              </w:rPr>
            </w:pPr>
            <w:r>
              <w:rPr>
                <w:rFonts w:ascii="Book Antiqua" w:hAnsi="Book Antiqua"/>
                <w:b/>
                <w:lang w:eastAsia="ru-RU"/>
              </w:rPr>
              <w:t>6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Число потенциальных посетителей сайта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lang w:eastAsia="ru-RU"/>
              </w:rPr>
              <w:t>2218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 w:cs="Times New Roman"/>
                <w:kern w:val="0"/>
                <w:lang w:eastAsia="ru-RU" w:bidi="ar-SA"/>
              </w:rPr>
            </w:pPr>
            <w:r>
              <w:rPr>
                <w:rFonts w:cs="Times New Roman" w:ascii="Book Antiqua" w:hAnsi="Book Antiqua"/>
                <w:kern w:val="0"/>
                <w:lang w:eastAsia="ru-RU" w:bidi="ar-SA"/>
              </w:rPr>
              <w:t>1239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 w:cs="Times New Roman"/>
                <w:kern w:val="0"/>
                <w:shd w:fill="FFFFFF" w:val="clear"/>
                <w:lang w:eastAsia="ru-RU" w:bidi="ar-SA"/>
              </w:rPr>
            </w:pPr>
            <w:r>
              <w:rPr>
                <w:rFonts w:cs="Times New Roman" w:ascii="Book Antiqua" w:hAnsi="Book Antiqua"/>
                <w:kern w:val="0"/>
                <w:shd w:fill="FFFFFF" w:val="clear"/>
                <w:lang w:eastAsia="ru-RU" w:bidi="ar-SA"/>
              </w:rPr>
              <w:t>55,8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 w:cs="Times New Roman"/>
                <w:kern w:val="0"/>
                <w:lang w:eastAsia="ru-RU" w:bidi="ar-SA"/>
              </w:rPr>
            </w:pPr>
            <w:r>
              <w:rPr>
                <w:rFonts w:cs="Times New Roman" w:ascii="Book Antiqua" w:hAnsi="Book Antiqua"/>
                <w:kern w:val="0"/>
                <w:lang w:eastAsia="ru-RU" w:bidi="ar-SA"/>
              </w:rPr>
              <w:t>121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cs="Times New Roman" w:ascii="Book Antiqua" w:hAnsi="Book Antiqua"/>
                <w:kern w:val="0"/>
                <w:lang w:eastAsia="ru-RU" w:bidi="ar-SA"/>
              </w:rPr>
              <w:t>66,5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Количество проведенных мероприятий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33,3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3,6</w:t>
            </w:r>
          </w:p>
        </w:tc>
      </w:tr>
    </w:tbl>
    <w:p>
      <w:pPr>
        <w:pStyle w:val="Standard"/>
        <w:ind w:firstLine="5812"/>
        <w:rPr>
          <w:rFonts w:eastAsia="Calibri"/>
        </w:rPr>
      </w:pPr>
      <w:r>
        <w:rPr>
          <w:rFonts w:eastAsia="Calibri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jc w:val="both"/>
        <w:rPr>
          <w:b/>
          <w:b/>
          <w:i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</w:r>
    </w:p>
    <w:p>
      <w:pPr>
        <w:pStyle w:val="Standard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tbl>
      <w:tblPr>
        <w:tblW w:w="9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0"/>
        <w:gridCol w:w="1736"/>
      </w:tblGrid>
      <w:tr>
        <w:trPr/>
        <w:tc>
          <w:tcPr>
            <w:tcW w:w="50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lang w:eastAsia="en-US" w:bidi="ar-SA"/>
              </w:rPr>
              <w:t xml:space="preserve">Глава ВМО Качинский МО,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ru-RU" w:bidi="ar-SA"/>
              </w:rPr>
              <w:t>Глава местной администрации</w:t>
            </w:r>
          </w:p>
        </w:tc>
        <w:tc>
          <w:tcPr>
            <w:tcW w:w="2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</w:r>
          </w:p>
        </w:tc>
        <w:tc>
          <w:tcPr>
            <w:tcW w:w="17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  <w:t>Н.М. Герасим</w:t>
            </w:r>
          </w:p>
        </w:tc>
      </w:tr>
    </w:tbl>
    <w:p>
      <w:pPr>
        <w:pStyle w:val="Standard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ind w:firstLine="5812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</w:t>
      </w:r>
    </w:p>
    <w:p>
      <w:pPr>
        <w:pStyle w:val="Standard"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andard"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andard"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andard"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andard"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andard"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andard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3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Отчёт</w:t>
      </w:r>
    </w:p>
    <w:p>
      <w:pPr>
        <w:pStyle w:val="Standard"/>
        <w:jc w:val="center"/>
        <w:rPr/>
      </w:pPr>
      <w:r>
        <w:rPr>
          <w:rFonts w:eastAsia="Calibri"/>
          <w:b/>
          <w:sz w:val="28"/>
          <w:szCs w:val="28"/>
        </w:rPr>
        <w:t>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 за 1 полугодие 2020г.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Standard"/>
        <w:jc w:val="center"/>
        <w:rPr>
          <w:rFonts w:eastAsia="Calibri"/>
          <w:b/>
          <w:b/>
        </w:rPr>
      </w:pPr>
      <w:r>
        <w:rPr>
          <w:rFonts w:eastAsia="Calibri"/>
          <w:b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Standard"/>
        <w:jc w:val="right"/>
        <w:rPr/>
      </w:pPr>
      <w:r>
        <w:rPr>
          <w:rFonts w:eastAsia="Calibri"/>
        </w:rPr>
        <w:t>Тыс.руб.</w:t>
      </w:r>
    </w:p>
    <w:tbl>
      <w:tblPr>
        <w:tblW w:w="10490" w:type="dxa"/>
        <w:jc w:val="left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7"/>
        <w:gridCol w:w="1814"/>
        <w:gridCol w:w="1415"/>
        <w:gridCol w:w="1416"/>
        <w:gridCol w:w="2988"/>
      </w:tblGrid>
      <w:tr>
        <w:trPr>
          <w:trHeight w:val="676" w:hRule="atLeast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Январь-июль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585" w:hRule="atLeast"/>
        </w:trPr>
        <w:tc>
          <w:tcPr>
            <w:tcW w:w="2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</w:tr>
      <w:tr>
        <w:trPr>
          <w:trHeight w:val="328" w:hRule="atLeast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/>
              <w:t>«Благоустройство территории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35 454,00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3 922,3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11,0</w:t>
            </w:r>
          </w:p>
        </w:tc>
      </w:tr>
      <w:tr>
        <w:trPr>
          <w:trHeight w:val="165" w:hRule="atLeast"/>
        </w:trPr>
        <w:tc>
          <w:tcPr>
            <w:tcW w:w="2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35 454,00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3 922,3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11,0</w:t>
            </w:r>
          </w:p>
        </w:tc>
      </w:tr>
      <w:tr>
        <w:trPr>
          <w:trHeight w:val="1334" w:hRule="atLeast"/>
        </w:trPr>
        <w:tc>
          <w:tcPr>
            <w:tcW w:w="2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Иные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andard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rPr>
          <w:rFonts w:eastAsia="Calibri"/>
          <w:shd w:fill="FFFF00" w:val="clear"/>
        </w:rPr>
      </w:pPr>
      <w:r>
        <w:rPr>
          <w:rFonts w:eastAsia="Calibri"/>
          <w:shd w:fill="FFFF00" w:val="clear"/>
        </w:rPr>
      </w:r>
    </w:p>
    <w:p>
      <w:pPr>
        <w:pStyle w:val="Standard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Standard"/>
        <w:jc w:val="center"/>
        <w:rPr>
          <w:rFonts w:eastAsia="Calibri"/>
        </w:rPr>
      </w:pPr>
      <w:r>
        <w:rPr/>
      </w:r>
    </w:p>
    <w:p>
      <w:pPr>
        <w:pStyle w:val="Standard"/>
        <w:jc w:val="center"/>
        <w:rPr>
          <w:rFonts w:eastAsia="Calibri"/>
        </w:rPr>
      </w:pPr>
      <w:r>
        <w:rPr/>
      </w:r>
    </w:p>
    <w:p>
      <w:pPr>
        <w:pStyle w:val="Standard"/>
        <w:jc w:val="center"/>
        <w:rPr>
          <w:rFonts w:eastAsia="Calibri"/>
        </w:rPr>
      </w:pPr>
      <w:r>
        <w:rPr/>
      </w:r>
    </w:p>
    <w:p>
      <w:pPr>
        <w:pStyle w:val="Standard"/>
        <w:jc w:val="center"/>
        <w:rPr>
          <w:rFonts w:eastAsia="Calibri"/>
        </w:rPr>
      </w:pPr>
      <w:r>
        <w:rPr>
          <w:rFonts w:eastAsia="Calibri"/>
        </w:rPr>
        <w:t>Аналитическая записка</w:t>
      </w:r>
    </w:p>
    <w:p>
      <w:pPr>
        <w:pStyle w:val="Standard"/>
        <w:ind w:firstLine="709"/>
        <w:jc w:val="both"/>
        <w:rPr/>
      </w:pPr>
      <w:r>
        <w:rPr>
          <w:rFonts w:eastAsia="Calibri"/>
        </w:rPr>
        <w:t>За отчетный период запланированные средства в объеме 35 454,00</w:t>
      </w:r>
      <w:r>
        <w:rPr/>
        <w:t xml:space="preserve"> </w:t>
      </w:r>
      <w:r>
        <w:rPr>
          <w:rFonts w:eastAsia="Calibri"/>
        </w:rPr>
        <w:t>тыс.руб. освоены на 11,0 %.</w:t>
      </w:r>
    </w:p>
    <w:tbl>
      <w:tblPr>
        <w:tblW w:w="94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1"/>
        <w:gridCol w:w="1279"/>
        <w:gridCol w:w="1628"/>
        <w:gridCol w:w="1273"/>
      </w:tblGrid>
      <w:tr>
        <w:trPr>
          <w:trHeight w:val="9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>
            <w:pPr>
              <w:pStyle w:val="Standard"/>
              <w:widowControl w:val="false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>
        <w:trPr>
          <w:trHeight w:val="12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2558,4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1056,4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41,29</w:t>
            </w:r>
          </w:p>
        </w:tc>
      </w:tr>
      <w:tr>
        <w:trPr>
          <w:trHeight w:val="9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32895,6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2865,9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8,71</w:t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Санитарная очистка территории Качинского муниципального округа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2644,8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690,5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26,11</w:t>
            </w:r>
          </w:p>
        </w:tc>
      </w:tr>
      <w:tr>
        <w:trPr>
          <w:trHeight w:val="9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Удаление твердых коммунальных отходов, в том числе с мест несанкционированных и бесхозных свалок, и их транспортировка для утилизации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26,9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7,46</w:t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3862,2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1282,8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33,21</w:t>
            </w:r>
          </w:p>
        </w:tc>
      </w:tr>
      <w:tr>
        <w:trPr>
          <w:trHeight w:val="757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7658,9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6,03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27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897,9</w:t>
            </w:r>
          </w:p>
        </w:tc>
        <w:tc>
          <w:tcPr>
            <w:tcW w:w="162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и содержанию спортивных и детских игровых площадок (комплексов)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1278,7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содержание внутриквартальных дорог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13833,1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/>
            </w:pPr>
            <w:r>
              <w:rPr>
                <w:iCs/>
                <w:color w:val="000000"/>
                <w:sz w:val="22"/>
                <w:szCs w:val="22"/>
              </w:rPr>
              <w:t>0,36</w:t>
            </w:r>
          </w:p>
        </w:tc>
      </w:tr>
      <w:tr>
        <w:trPr>
          <w:trHeight w:val="526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кладбищ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1909,2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285,7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13,55</w:t>
            </w:r>
          </w:p>
        </w:tc>
      </w:tr>
      <w:tr>
        <w:trPr>
          <w:trHeight w:val="6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пляжей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304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285,1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rFonts w:eastAsia="Times New Roman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55,6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19,52</w:t>
            </w:r>
          </w:p>
        </w:tc>
      </w:tr>
    </w:tbl>
    <w:p>
      <w:pPr>
        <w:pStyle w:val="Standard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рамках исполнения отдельных государственных полномочий были проведены следующие мероприятия: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-по с</w:t>
      </w:r>
      <w:r>
        <w:rPr>
          <w:rFonts w:eastAsia="Calibri"/>
          <w:color w:val="000000"/>
          <w:sz w:val="22"/>
          <w:szCs w:val="22"/>
          <w:u w:val="single"/>
        </w:rPr>
        <w:t>анитарной очистке территории ВМО Качинского МО:</w:t>
      </w:r>
    </w:p>
    <w:p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 заключены 3 муниципальных контракта (оказание услуг за январь 2020 г., оказание услуг в период в февраля 2020 г.  по июль 2020 г., с августа 2020 г. по декабрь 2020 г.) на выполнение услуг по санитарной очистке территории Качинского МО, которые включают в себя следующие мероприятия: подметание тротуаров улиц, уборка мусора с зеленой зоны улиц и тротуаров улиц и территорий общего пользования, подметание твердого покрытия парков и скверов, сбор мусора с зеленой зоны и твердого покрытия парков и скверов, очистка урн улиц парков и скверов, подметание лестниц, подметание остановок общественного транспорта, очистка зеленой улиц, парков, скверов, клумб  от опавшей листвы и веток (август-декабрь), уборка мусора с зеленой зоны лестниц;</w:t>
      </w:r>
    </w:p>
    <w:p>
      <w:pPr>
        <w:pStyle w:val="Standard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  <w:u w:val="single"/>
        </w:rPr>
        <w:t xml:space="preserve">по удалению твердых коммунальных отходов: </w:t>
      </w:r>
      <w:r>
        <w:rPr>
          <w:color w:val="000000"/>
          <w:sz w:val="22"/>
          <w:szCs w:val="22"/>
        </w:rPr>
        <w:t>заключен муниципальный контракт на оказание услуг по удалению твердых коммунальных отходов с территории Качинского МО , в том числе с мест несанкционированных   и бесхозных свалок, их транспортировка для утилизации;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  <w:u w:val="single"/>
        </w:rPr>
        <w:t>- по реализации мероприятий по созданию, содержанию зеленых насаждений, обеспечению ухода за ними</w:t>
      </w:r>
      <w:r>
        <w:rPr>
          <w:color w:val="000000"/>
          <w:sz w:val="22"/>
          <w:szCs w:val="22"/>
        </w:rPr>
        <w:t>: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заключен муниципальный контракт на оказание у услуг по обрезке и сносу аварийных деревьев, уходу за зелеными насаждениями, включающий в себя: полив, удобрение, прополка от сорняков, рыхление декоративных кустов, уход за  деревьями: полив, рыхление приствольных кругов, удаление сорняков, внесение удобрений подкормка, обработка деревьев от вредителей, выкашивание газонов улиц, парков, скверов, зеленой зоны лестниц;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 заключен муниципальный контракт на оказание услуг по созданию и содержанию зеленых насаждений, включающий в себя выкашивание газонов в п. Кача парке «У памятника Авиаторам-гвардейцам», сбор и вывоз растительных отходов;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 заключен муниципальный контракт на оказание услуг по корчеванию пней (удаление кустов самшита);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 заключен муниципальный контракт на оказание услуг по созданию и содержанию зеленых насаждений, включающий в себя поставку саженцев цветочной рассады (герань кроваво-красная), ее высадку, полив и уходовые мероприятия;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 заключен муниципальный контракт на оказание услуг по  созданию и содержанию зеленых насаждений, включающий в себя высадку саженцев можжевельника казацкого и его полив;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 заключен муниципальный контракт на оказание услуг по созданию и содержанию зеленых насаждений, включающий в себя поставку, высадку цветочной рассады (петунии ампельной) в цветочники, а также все мероприятия по уходу за ней.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- по реализации мероприятий по созданию, приобретению, установке, ремонту элементов благоустройства </w:t>
      </w:r>
      <w:r>
        <w:rPr>
          <w:color w:val="000000"/>
          <w:sz w:val="22"/>
          <w:szCs w:val="22"/>
        </w:rPr>
        <w:t>заключены следующие муниципальные контракты: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на приобретение, установку элементов благоустройства (скамейки , урны) в п. Кача, с. Полюшко;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ремонт световых консолей в п. Кача;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выполнение работ по текущему ремонту элементов благоустройства (железобетонные цветочницы и диваны парковые);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работы по содержанию элементов благоустройства (демонтаж скамеек);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на выполнение услуг по вывешиванию флагов на территории Качинского МО;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шесть контрактов на разработку сметной документации на выполнение работ по созданию, приобретению и установке элементов благоустройства в с. Орловка, с. Полюшко и п. Кача;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на приобретение и установку элементов благоустройства (детского игрового комплекса) в с. Орловка, ул. Приморская, в р-не д.19;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на приобретение и установку элементов благоустройства в пгт. Кача в детском парке у кафе Пикник;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  <w:u w:val="single"/>
        </w:rPr>
        <w:t>по обустройству площадок для установки контейнеров для сбора твердых коммунальных отходов: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заключен муниципальный контракт на выполнение работ по обустройству трех контейнерных площадок в п. Кача, с. Орловка;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на разработку сметной документации по обустройству контейнерных площадок в с. Вишневое, а также муниципальный контракт на разработку универсальной сметы на обустройство пандусов для контейнерных площадок, расположенных на территории Качинского МО;</w:t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</w:rPr>
        <w:t>- заключен муниципальный контракт на выполнение работ по обустройству трех контейнерных площадок в  с. Вишневое.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- по реализации мероприятий  по обустройству и содержанию спортивных и детских игровых  площадок (комплексов): </w:t>
      </w:r>
      <w:r>
        <w:rPr>
          <w:color w:val="000000"/>
          <w:sz w:val="22"/>
          <w:szCs w:val="22"/>
        </w:rPr>
        <w:t>заключен муниципальный контракт на оказание услуг по содержанию и текущему ремонту 7 спортивных и 10  детских игровых площадок (комплексов) в п. Кача, с. Орловка, с. Вишневое, с. Полюшко, с. Осипенко.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color w:val="000000"/>
          <w:sz w:val="22"/>
          <w:szCs w:val="22"/>
          <w:u w:val="single"/>
        </w:rPr>
        <w:t>- по реализации мероприятий по ремонту и содержанию внутриквартальных дорог местной администрацией Качинского МО:</w:t>
      </w:r>
      <w:r>
        <w:rPr>
          <w:color w:val="000000"/>
          <w:sz w:val="22"/>
          <w:szCs w:val="22"/>
        </w:rPr>
        <w:t xml:space="preserve">  заключен муниципальный контракт на разработку сметной документации по ремонту внутриквартального проезда по ул. Приморская в с. Орловка.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- по содержанию и благоустройству кладбищ: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заключен муниципальный контракт на оказание услуг по содержанию пяти кладбищ ( общественного кладбища в с. Орловка, мусульманского кладбища в с. Орловка, общественного старого кладбища в п. Кача, общественного нового кладбища в п. Кача, общественного кладбища в с. Орловка), включающих в себя: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подметание территории с усовершенствованным и не усовершенствованным покрытием, подметание территории без покрытия, уход за урнами мусорными, сбор и удалению с территории мест погребения растительных отходов, скашивание травы, санитарную обрезку крон деревьев и кустарников, сгребание листвы и веток;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 муниципальный контракт на оказание услуг по предоставлению и содержанию мобильных туалетов в рамках реализации мероприятий по содержанию кладбищ.</w:t>
      </w:r>
    </w:p>
    <w:p>
      <w:pPr>
        <w:pStyle w:val="Standard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Fonts w:eastAsia="Calibri"/>
          <w:color w:val="000000"/>
          <w:sz w:val="22"/>
          <w:szCs w:val="22"/>
          <w:u w:val="single"/>
        </w:rPr>
        <w:t>- по содержанию и благоустройству пляжей:</w:t>
      </w:r>
      <w:r>
        <w:rPr>
          <w:rFonts w:eastAsia="Calibri"/>
          <w:color w:val="000000"/>
          <w:sz w:val="22"/>
          <w:szCs w:val="22"/>
        </w:rPr>
        <w:t xml:space="preserve"> заключен муниципальный контракт на оказание услуг по уборке мусора с территории двух пляжей в п. Кача.</w:t>
      </w:r>
    </w:p>
    <w:p>
      <w:pPr>
        <w:pStyle w:val="Standard"/>
        <w:ind w:firstLine="5812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  <w:r>
        <w:br w:type="page"/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4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</w:t>
      </w:r>
    </w:p>
    <w:p>
      <w:pPr>
        <w:pStyle w:val="Standard"/>
        <w:jc w:val="center"/>
        <w:rPr/>
      </w:pPr>
      <w:r>
        <w:rPr>
          <w:rFonts w:ascii="Book Antiqua" w:hAnsi="Book Antiqua"/>
          <w:b/>
          <w:bCs/>
          <w:color w:val="000000"/>
          <w:sz w:val="18"/>
          <w:szCs w:val="18"/>
          <w:lang w:eastAsia="ru-RU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</w:t>
      </w:r>
      <w:r>
        <w:rPr>
          <w:rFonts w:eastAsia="Calibri" w:ascii="Book Antiqua" w:hAnsi="Book Antiqua"/>
          <w:b/>
          <w:sz w:val="18"/>
          <w:szCs w:val="18"/>
        </w:rPr>
        <w:t xml:space="preserve">«Благоустройство территории внутригородского муниципального образования города Севастополя Качинский муниципальный округ»  </w:t>
      </w:r>
      <w:r>
        <w:rPr>
          <w:rFonts w:eastAsia="Calibri" w:cs="Times New Roman" w:ascii="Book Antiqua" w:hAnsi="Book Antiqua"/>
          <w:b/>
          <w:kern w:val="0"/>
          <w:sz w:val="18"/>
          <w:szCs w:val="18"/>
          <w:lang w:eastAsia="en-US" w:bidi="ar-SA"/>
        </w:rPr>
        <w:t>за 1 полугодие</w:t>
      </w:r>
      <w:r>
        <w:rPr>
          <w:rFonts w:eastAsia="Calibri" w:ascii="Book Antiqua" w:hAnsi="Book Antiqua"/>
          <w:b/>
          <w:sz w:val="18"/>
          <w:szCs w:val="18"/>
        </w:rPr>
        <w:t xml:space="preserve"> 2020г.</w:t>
      </w:r>
    </w:p>
    <w:tbl>
      <w:tblPr>
        <w:tblW w:w="101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"/>
        <w:gridCol w:w="461"/>
        <w:gridCol w:w="3962"/>
        <w:gridCol w:w="648"/>
        <w:gridCol w:w="491"/>
        <w:gridCol w:w="1523"/>
        <w:gridCol w:w="715"/>
        <w:gridCol w:w="1047"/>
        <w:gridCol w:w="689"/>
        <w:gridCol w:w="511"/>
      </w:tblGrid>
      <w:tr>
        <w:trPr>
          <w:trHeight w:val="1020" w:hRule="atLeast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ru-RU"/>
              </w:rPr>
              <w:t>N </w:t>
              <w:br/>
              <w:t>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b/>
                <w:color w:val="292929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b/>
                <w:color w:val="292929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14"/>
                <w:szCs w:val="14"/>
                <w:lang w:eastAsia="ru-RU"/>
              </w:rPr>
            </w:pPr>
            <w:r>
              <w:rPr>
                <w:rFonts w:ascii="Book Antiqua" w:hAnsi="Book Antiqua"/>
                <w:b/>
                <w:color w:val="292929"/>
                <w:sz w:val="14"/>
                <w:szCs w:val="14"/>
                <w:lang w:eastAsia="ru-RU"/>
              </w:rPr>
              <w:t>Значение показателя (индикатора) план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b/>
                <w:color w:val="292929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b/>
                <w:color w:val="292929"/>
                <w:sz w:val="18"/>
                <w:szCs w:val="18"/>
                <w:lang w:eastAsia="ru-RU"/>
              </w:rPr>
              <w:t>%</w:t>
            </w:r>
          </w:p>
        </w:tc>
      </w:tr>
      <w:tr>
        <w:trPr/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Площадь убираемой территории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м</w:t>
            </w:r>
            <w:r>
              <w:rPr>
                <w:rFonts w:ascii="Book Antiqua" w:hAnsi="Book Antiqua"/>
                <w:color w:val="292929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439 825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lang w:eastAsia="ru-RU"/>
              </w:rPr>
              <w:t>440 841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100,23</w:t>
            </w:r>
          </w:p>
        </w:tc>
      </w:tr>
      <w:tr>
        <w:trPr>
          <w:trHeight w:val="1372" w:hRule="atLeast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Удаление твердых коммунальных отходов, в т.ч. с мест несанкционированных и бесхозных свалок, и их транспортировка для утилизации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м</w:t>
            </w:r>
            <w:r>
              <w:rPr>
                <w:rFonts w:ascii="Book Antiqua" w:hAnsi="Book Antiqua"/>
                <w:color w:val="29292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971,3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187,2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kern w:val="0"/>
                <w:lang w:eastAsia="ru-RU" w:bidi="ar-SA"/>
              </w:rPr>
            </w:pPr>
            <w:r>
              <w:rPr>
                <w:rFonts w:ascii="Book Antiqua" w:hAnsi="Book Antiqua"/>
                <w:color w:val="292929"/>
                <w:kern w:val="0"/>
                <w:lang w:eastAsia="ru-RU" w:bidi="ar-SA"/>
              </w:rPr>
              <w:t>19,27</w:t>
            </w:r>
          </w:p>
        </w:tc>
      </w:tr>
      <w:tr>
        <w:trPr/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Площадь создания, содержания зеленых насаждений, обеспечение ухода за ними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м</w:t>
            </w:r>
            <w:r>
              <w:rPr>
                <w:rFonts w:ascii="Book Antiqua" w:hAnsi="Book Antiqua"/>
                <w:color w:val="292929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408 664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lang w:eastAsia="ru-RU"/>
              </w:rPr>
              <w:t>406 009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kern w:val="0"/>
                <w:lang w:eastAsia="ru-RU" w:bidi="ar-SA"/>
              </w:rPr>
              <w:t>99,35</w:t>
            </w:r>
          </w:p>
        </w:tc>
      </w:tr>
      <w:tr>
        <w:trPr>
          <w:trHeight w:val="1201" w:hRule="atLeast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16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lang w:eastAsia="ru-RU"/>
              </w:rPr>
              <w:t xml:space="preserve"> </w:t>
            </w:r>
            <w:r>
              <w:rPr>
                <w:rFonts w:ascii="Book Antiqua" w:hAnsi="Book Antiqua"/>
                <w:color w:val="292929"/>
                <w:lang w:eastAsia="ru-RU"/>
              </w:rPr>
              <w:t>183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1143,75</w:t>
            </w:r>
          </w:p>
        </w:tc>
      </w:tr>
      <w:tr>
        <w:trPr/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Количество обустроенных контейнерных площадок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0</w:t>
            </w:r>
          </w:p>
        </w:tc>
      </w:tr>
      <w:tr>
        <w:trPr>
          <w:trHeight w:val="838" w:hRule="atLeast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Площадь отремонтированных тротуаров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м</w:t>
            </w:r>
            <w:r>
              <w:rPr>
                <w:rFonts w:ascii="Book Antiqua" w:hAnsi="Book Antiqua"/>
                <w:color w:val="292929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46,6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kern w:val="0"/>
                <w:lang w:eastAsia="ru-RU" w:bidi="ar-SA"/>
              </w:rPr>
            </w:pPr>
            <w:r>
              <w:rPr>
                <w:rFonts w:ascii="Book Antiqua" w:hAnsi="Book Antiqua"/>
                <w:color w:val="292929"/>
                <w:kern w:val="0"/>
                <w:lang w:eastAsia="ru-RU" w:bidi="ar-SA"/>
              </w:rPr>
              <w:t>0</w:t>
            </w:r>
          </w:p>
        </w:tc>
      </w:tr>
      <w:tr>
        <w:trPr/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Обустройство и содержание спортивных и детских игровых площадок (количество)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0</w:t>
            </w:r>
          </w:p>
        </w:tc>
      </w:tr>
      <w:tr>
        <w:trPr/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</w:rPr>
              <w:t>Площадь отремонтированных внутриквартальных дорог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8328,7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kern w:val="0"/>
                <w:lang w:eastAsia="ru-RU" w:bidi="ar-SA"/>
              </w:rPr>
            </w:pPr>
            <w:r>
              <w:rPr>
                <w:rFonts w:ascii="Book Antiqua" w:hAnsi="Book Antiqua"/>
                <w:color w:val="292929"/>
                <w:kern w:val="0"/>
                <w:lang w:eastAsia="ru-RU" w:bidi="ar-SA"/>
              </w:rPr>
              <w:t>0</w:t>
            </w:r>
          </w:p>
        </w:tc>
      </w:tr>
      <w:tr>
        <w:trPr>
          <w:trHeight w:val="791" w:hRule="atLeast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</w:rPr>
              <w:t>Площадь содержания и благоустройства пляжей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 xml:space="preserve">      </w:t>
            </w:r>
            <w:r>
              <w:rPr>
                <w:rFonts w:ascii="Book Antiqua" w:hAnsi="Book Antiqua"/>
                <w:color w:val="292929"/>
                <w:lang w:eastAsia="ru-RU"/>
              </w:rPr>
              <w:t>7100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7100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100</w:t>
            </w:r>
          </w:p>
        </w:tc>
      </w:tr>
      <w:tr>
        <w:trPr>
          <w:trHeight w:val="791" w:hRule="atLeast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10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color w:val="292929"/>
                <w:sz w:val="20"/>
                <w:szCs w:val="20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</w:rPr>
              <w:t>Площадь содержания и благоустройства кладбищ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lang w:eastAsia="ru-RU"/>
              </w:rPr>
            </w:pPr>
            <w:r>
              <w:rPr>
                <w:rFonts w:ascii="Book Antiqua" w:hAnsi="Book Antiqua"/>
                <w:color w:val="292929"/>
                <w:lang w:eastAsia="ru-RU"/>
              </w:rPr>
              <w:t>95 400</w:t>
            </w:r>
          </w:p>
        </w:tc>
        <w:tc>
          <w:tcPr>
            <w:tcW w:w="1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  <w:lang w:eastAsia="ru-RU"/>
              </w:rPr>
            </w:pPr>
            <w:r>
              <w:rPr>
                <w:rFonts w:ascii="Book Antiqua" w:hAnsi="Book Antiqua"/>
                <w:color w:val="000000"/>
                <w:lang w:eastAsia="ru-RU"/>
              </w:rPr>
              <w:t>95 400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100</w:t>
            </w:r>
          </w:p>
        </w:tc>
      </w:tr>
      <w:tr>
        <w:trPr/>
        <w:tc>
          <w:tcPr>
            <w:tcW w:w="107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lang w:eastAsia="en-US" w:bidi="ar-SA"/>
              </w:rPr>
            </w:r>
          </w:p>
        </w:tc>
        <w:tc>
          <w:tcPr>
            <w:tcW w:w="5071" w:type="dxa"/>
            <w:gridSpan w:val="3"/>
            <w:tcBorders/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lang w:eastAsia="en-US" w:bidi="ar-SA"/>
              </w:rPr>
              <w:t xml:space="preserve">Глава ВМО Качинский МО,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ru-RU" w:bidi="ar-SA"/>
              </w:rPr>
              <w:t>Глава местной администрации</w:t>
            </w:r>
          </w:p>
        </w:tc>
        <w:tc>
          <w:tcPr>
            <w:tcW w:w="2729" w:type="dxa"/>
            <w:gridSpan w:val="3"/>
            <w:tcBorders/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</w:r>
          </w:p>
        </w:tc>
        <w:tc>
          <w:tcPr>
            <w:tcW w:w="1736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  <w:t>Н.М. Герасим</w:t>
            </w:r>
          </w:p>
        </w:tc>
        <w:tc>
          <w:tcPr>
            <w:tcW w:w="511" w:type="dxa"/>
            <w:tcBorders/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jc w:val="both"/>
        <w:rPr>
          <w:rFonts w:ascii="Book Antiqua" w:hAnsi="Book Antiqua"/>
          <w:b/>
          <w:b/>
          <w:i/>
          <w:i/>
          <w:color w:val="000000"/>
          <w:sz w:val="16"/>
          <w:szCs w:val="16"/>
        </w:rPr>
      </w:pPr>
      <w:r>
        <w:rPr>
          <w:rFonts w:ascii="Book Antiqua" w:hAnsi="Book Antiqua"/>
          <w:b/>
          <w:i/>
          <w:color w:val="000000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/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5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Отчёт</w:t>
      </w:r>
    </w:p>
    <w:p>
      <w:pPr>
        <w:pStyle w:val="Standard"/>
        <w:jc w:val="center"/>
        <w:rPr/>
      </w:pPr>
      <w:r>
        <w:rPr>
          <w:rFonts w:eastAsia="Calibri"/>
          <w:b/>
          <w:sz w:val="28"/>
          <w:szCs w:val="28"/>
        </w:rPr>
        <w:t xml:space="preserve">Об исполнении муниципальной программы </w:t>
      </w:r>
      <w:r>
        <w:rPr>
          <w:b/>
          <w:sz w:val="28"/>
          <w:szCs w:val="28"/>
        </w:rPr>
        <w:t>«Развитие культуры внутригородского муниципального образования города Севастополя</w:t>
      </w:r>
    </w:p>
    <w:p>
      <w:pPr>
        <w:pStyle w:val="Standard"/>
        <w:jc w:val="center"/>
        <w:rPr/>
      </w:pPr>
      <w:r>
        <w:rPr>
          <w:b/>
          <w:sz w:val="28"/>
          <w:szCs w:val="28"/>
        </w:rPr>
        <w:t>Качинский муниципальный округ</w:t>
      </w:r>
      <w:r>
        <w:rPr>
          <w:rFonts w:eastAsia="Calibri"/>
          <w:b/>
          <w:sz w:val="28"/>
          <w:szCs w:val="28"/>
        </w:rPr>
        <w:t>» за 1 полугодие 2020г.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Standard"/>
        <w:jc w:val="center"/>
        <w:rPr>
          <w:rFonts w:eastAsia="Calibri"/>
          <w:b/>
          <w:b/>
        </w:rPr>
      </w:pPr>
      <w:r>
        <w:rPr>
          <w:rFonts w:eastAsia="Calibri"/>
          <w:b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Standard"/>
        <w:jc w:val="center"/>
        <w:rPr/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</w:rPr>
        <w:t>Тыс.руб.</w:t>
      </w:r>
    </w:p>
    <w:tbl>
      <w:tblPr>
        <w:tblW w:w="9497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5"/>
        <w:gridCol w:w="2806"/>
        <w:gridCol w:w="1083"/>
        <w:gridCol w:w="899"/>
        <w:gridCol w:w="2134"/>
      </w:tblGrid>
      <w:tr>
        <w:trPr>
          <w:trHeight w:val="676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Январь-июль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58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/>
              <w:t>«Развитие культуры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Всего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1125,0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212,65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18,90</w:t>
            </w:r>
          </w:p>
        </w:tc>
      </w:tr>
      <w:tr>
        <w:trPr>
          <w:trHeight w:val="16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Местный бюджет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1125,0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212,65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18,90</w:t>
            </w:r>
          </w:p>
        </w:tc>
      </w:tr>
      <w:tr>
        <w:trPr>
          <w:trHeight w:val="1334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Иные источники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andar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Аналитическая записка</w:t>
      </w:r>
    </w:p>
    <w:p>
      <w:pPr>
        <w:pStyle w:val="Standard"/>
        <w:ind w:firstLine="709"/>
        <w:jc w:val="both"/>
        <w:rPr/>
      </w:pPr>
      <w:r>
        <w:rPr>
          <w:rFonts w:eastAsia="Calibri"/>
          <w:color w:val="000000"/>
        </w:rPr>
        <w:t xml:space="preserve">За отчетный период запланированные средства в объеме 1125,0 тыс.руб. освоены на </w:t>
      </w:r>
      <w:r>
        <w:rPr>
          <w:rFonts w:eastAsia="Times New Roman" w:cs="Times New Roman"/>
          <w:color w:val="000000"/>
          <w:kern w:val="0"/>
          <w:lang w:eastAsia="en-US" w:bidi="ar-SA"/>
        </w:rPr>
        <w:t>18,90</w:t>
      </w:r>
      <w:r>
        <w:rPr>
          <w:rFonts w:eastAsia="Calibri"/>
          <w:color w:val="000000"/>
        </w:rPr>
        <w:t>%.</w:t>
      </w:r>
    </w:p>
    <w:p>
      <w:pPr>
        <w:pStyle w:val="Standard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tbl>
      <w:tblPr>
        <w:tblW w:w="9497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1281"/>
        <w:gridCol w:w="1555"/>
        <w:gridCol w:w="2129"/>
      </w:tblGrid>
      <w:tr>
        <w:trPr>
          <w:trHeight w:val="126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>
            <w:pPr>
              <w:pStyle w:val="Standard"/>
              <w:widowControl w:val="false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>
        <w:trPr>
          <w:trHeight w:val="80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«Праздники»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869,0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43,18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uto" w:line="360"/>
              <w:ind w:right="-108" w:hanging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4,97</w:t>
            </w:r>
          </w:p>
        </w:tc>
      </w:tr>
      <w:tr>
        <w:trPr>
          <w:trHeight w:val="692" w:hRule="atLeast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«Военно-патриотическое воспитание»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-108"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256,0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169,47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66,20</w:t>
            </w:r>
          </w:p>
        </w:tc>
      </w:tr>
    </w:tbl>
    <w:p>
      <w:pPr>
        <w:pStyle w:val="Standard"/>
        <w:jc w:val="both"/>
        <w:rPr/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</w:rPr>
        <w:t xml:space="preserve"> </w:t>
      </w:r>
      <w:r>
        <w:rPr>
          <w:rFonts w:eastAsia="Calibri"/>
        </w:rPr>
        <w:t>В течение отчетного периода за счет средств муниципальной программы были оплачены:</w:t>
      </w:r>
    </w:p>
    <w:p>
      <w:pPr>
        <w:pStyle w:val="Standard"/>
        <w:jc w:val="both"/>
        <w:rPr/>
      </w:pPr>
      <w:r>
        <w:rPr>
          <w:rFonts w:eastAsia="Calibri"/>
        </w:rPr>
        <w:t xml:space="preserve">- </w:t>
      </w:r>
      <w:r>
        <w:rPr>
          <w:color w:val="000000"/>
        </w:rPr>
        <w:t>медицинские услуги (дежурство бригады медицинской скорой помощи) на праздничном концерте, посвященном Международному женскому дню-8 марта; приобретена и вручена сувенирная продукция ко Дню защиты детей (ночники «Глобус», шар латексный), ко Дню Победы (часы настенные). Приобретены и возложены букеты из живых цветов, гирлянда искусственная «Гробничка» к памятникам  ко Дню Победы, запуск фейерверка в честь празднования Дня победы - 9 мая.</w:t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p>
      <w:pPr>
        <w:pStyle w:val="Standard"/>
        <w:ind w:firstLine="5812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Приложение 6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                                                                               </w:t>
      </w:r>
    </w:p>
    <w:p>
      <w:pPr>
        <w:pStyle w:val="Standard"/>
        <w:jc w:val="center"/>
        <w:rPr>
          <w:rFonts w:ascii="Book Antiqua" w:hAnsi="Book Antiqua"/>
          <w:b/>
          <w:b/>
          <w:bCs/>
          <w:color w:val="000000"/>
          <w:lang w:eastAsia="ru-RU"/>
        </w:rPr>
      </w:pPr>
      <w:r>
        <w:rPr>
          <w:rFonts w:ascii="Book Antiqua" w:hAnsi="Book Antiqua"/>
          <w:b/>
          <w:bCs/>
          <w:color w:val="000000"/>
          <w:lang w:eastAsia="ru-RU"/>
        </w:rPr>
      </w:r>
    </w:p>
    <w:p>
      <w:pPr>
        <w:pStyle w:val="Standard"/>
        <w:jc w:val="center"/>
        <w:rPr/>
      </w:pPr>
      <w:r>
        <w:rPr>
          <w:rFonts w:ascii="Book Antiqua" w:hAnsi="Book Antiqua"/>
          <w:b/>
          <w:bCs/>
          <w:color w:val="000000"/>
          <w:sz w:val="22"/>
          <w:szCs w:val="22"/>
          <w:lang w:eastAsia="ru-RU"/>
        </w:rPr>
        <w:t xml:space="preserve">Плановые значения целевых показателей муниципальной программы </w:t>
      </w:r>
      <w:r>
        <w:rPr>
          <w:rFonts w:ascii="Book Antiqua" w:hAnsi="Book Antiqua"/>
          <w:b/>
          <w:sz w:val="22"/>
          <w:szCs w:val="22"/>
        </w:rPr>
        <w:t>«Развитие культуры внутригородского муниципального образования города Севастополя Качинский муниципальный округ</w:t>
      </w:r>
      <w:r>
        <w:rPr>
          <w:rFonts w:eastAsia="Calibri" w:ascii="Book Antiqua" w:hAnsi="Book Antiqua"/>
          <w:b/>
          <w:sz w:val="22"/>
          <w:szCs w:val="22"/>
        </w:rPr>
        <w:t>»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eastAsia="Calibri" w:ascii="Book Antiqua" w:hAnsi="Book Antiqua"/>
          <w:b/>
          <w:sz w:val="22"/>
          <w:szCs w:val="22"/>
        </w:rPr>
        <w:t xml:space="preserve"> за 1 полугодие 2020г.</w:t>
      </w:r>
    </w:p>
    <w:p>
      <w:pPr>
        <w:pStyle w:val="Standard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tbl>
      <w:tblPr>
        <w:tblW w:w="8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"/>
        <w:gridCol w:w="3117"/>
        <w:gridCol w:w="1559"/>
        <w:gridCol w:w="1132"/>
        <w:gridCol w:w="993"/>
        <w:gridCol w:w="1102"/>
      </w:tblGrid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lang w:eastAsia="ru-RU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000000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200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6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Количество               граждан, посетивших  культурно-массовые мероприятия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1226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31,4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из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220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18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Удельный вес граждан, посетивших одно и более культурно-массовое мероприятие от общей численности населения(</w:t>
            </w:r>
            <w:r>
              <w:rPr>
                <w:rFonts w:eastAsia="SimSun" w:cs="Calibri" w:ascii="Book Antiqua" w:hAnsi="Book Antiqua"/>
                <w:color w:val="000000"/>
                <w:kern w:val="0"/>
                <w:sz w:val="22"/>
                <w:szCs w:val="22"/>
                <w:lang w:eastAsia="en-US" w:bidi="ar-SA"/>
              </w:rPr>
              <w:t xml:space="preserve">8967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чел. По данным Росстата на 01.01.201</w:t>
            </w:r>
            <w:r>
              <w:rPr>
                <w:rFonts w:eastAsia="SimSun" w:cs="Calibri" w:ascii="Book Antiqua" w:hAnsi="Book Antiqua"/>
                <w:color w:val="000000"/>
                <w:kern w:val="0"/>
                <w:sz w:val="22"/>
                <w:szCs w:val="22"/>
                <w:lang w:eastAsia="en-US" w:bidi="ar-SA"/>
              </w:rPr>
              <w:t>9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12,2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Среднее количество проводимых мероприятий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28,6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18,9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18,9</w:t>
            </w:r>
          </w:p>
        </w:tc>
      </w:tr>
    </w:tbl>
    <w:p>
      <w:pPr>
        <w:pStyle w:val="Standard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tbl>
      <w:tblPr>
        <w:tblW w:w="9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0"/>
        <w:gridCol w:w="1736"/>
      </w:tblGrid>
      <w:tr>
        <w:trPr/>
        <w:tc>
          <w:tcPr>
            <w:tcW w:w="50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lang w:eastAsia="en-US" w:bidi="ar-SA"/>
              </w:rPr>
              <w:t xml:space="preserve">Глава ВМО Качинский МО,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ru-RU" w:bidi="ar-SA"/>
              </w:rPr>
              <w:t>Глава местной администрации</w:t>
            </w:r>
          </w:p>
        </w:tc>
        <w:tc>
          <w:tcPr>
            <w:tcW w:w="2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</w:r>
          </w:p>
        </w:tc>
        <w:tc>
          <w:tcPr>
            <w:tcW w:w="17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  <w:t>Н.М. Герасим</w:t>
            </w:r>
          </w:p>
        </w:tc>
      </w:tr>
    </w:tbl>
    <w:p>
      <w:pPr>
        <w:pStyle w:val="Standard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>
      <w:pPr>
        <w:pStyle w:val="Standard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</w:rPr>
        <w:t>Приложение 7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Отчёт</w:t>
      </w:r>
    </w:p>
    <w:p>
      <w:pPr>
        <w:pStyle w:val="Standard"/>
        <w:jc w:val="center"/>
        <w:rPr/>
      </w:pPr>
      <w:r>
        <w:rPr>
          <w:rFonts w:eastAsia="Calibri"/>
          <w:b/>
          <w:sz w:val="28"/>
          <w:szCs w:val="28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Standard"/>
        <w:jc w:val="center"/>
        <w:rPr/>
      </w:pPr>
      <w:r>
        <w:rPr>
          <w:b/>
          <w:sz w:val="28"/>
          <w:szCs w:val="28"/>
        </w:rPr>
        <w:t xml:space="preserve">Качинский муниципальный округ» </w:t>
      </w:r>
      <w:r>
        <w:rPr>
          <w:rFonts w:eastAsia="Calibri"/>
          <w:b/>
          <w:sz w:val="28"/>
          <w:szCs w:val="28"/>
        </w:rPr>
        <w:t xml:space="preserve">за 1 полугодие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2</w:t>
      </w:r>
      <w:r>
        <w:rPr>
          <w:rFonts w:eastAsia="Calibri"/>
          <w:b/>
          <w:sz w:val="28"/>
          <w:szCs w:val="28"/>
        </w:rPr>
        <w:t>020г.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Standard"/>
        <w:jc w:val="center"/>
        <w:rPr>
          <w:rFonts w:eastAsia="Calibri"/>
          <w:b/>
          <w:b/>
        </w:rPr>
      </w:pPr>
      <w:r>
        <w:rPr>
          <w:rFonts w:eastAsia="Calibri"/>
          <w:b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Standard"/>
        <w:jc w:val="right"/>
        <w:rPr>
          <w:rFonts w:eastAsia="Calibri"/>
        </w:rPr>
      </w:pPr>
      <w:r>
        <w:rPr>
          <w:rFonts w:eastAsia="Calibri"/>
        </w:rPr>
        <w:t>Тыс.руб.</w:t>
      </w:r>
    </w:p>
    <w:tbl>
      <w:tblPr>
        <w:tblW w:w="9497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5"/>
        <w:gridCol w:w="2806"/>
        <w:gridCol w:w="849"/>
        <w:gridCol w:w="1133"/>
        <w:gridCol w:w="2134"/>
      </w:tblGrid>
      <w:tr>
        <w:trPr>
          <w:trHeight w:val="676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Январь -июль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58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антитеррористической и общественной безопасности на территории внутригородского муниципального образования города Севастополя</w:t>
            </w:r>
          </w:p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Качинский муниципальный округ»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134,9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10,0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7,41</w:t>
            </w:r>
          </w:p>
        </w:tc>
      </w:tr>
      <w:tr>
        <w:trPr>
          <w:trHeight w:val="16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134,9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10,0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7,41</w:t>
            </w:r>
          </w:p>
        </w:tc>
      </w:tr>
      <w:tr>
        <w:trPr>
          <w:trHeight w:val="1334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andard"/>
        <w:jc w:val="both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  <w:t xml:space="preserve"> </w:t>
      </w:r>
    </w:p>
    <w:p>
      <w:pPr>
        <w:pStyle w:val="Standard"/>
        <w:jc w:val="both"/>
        <w:rPr/>
      </w:pPr>
      <w:r>
        <w:rPr>
          <w:rFonts w:eastAsia="Calibri" w:ascii="Times New Roman" w:hAnsi="Times New Roman"/>
          <w:lang w:eastAsia="ru-RU"/>
        </w:rPr>
        <w:tab/>
        <w:t>В течение отчетного периода за счет средств муниципальной программы был оплачен:</w:t>
      </w:r>
    </w:p>
    <w:p>
      <w:pPr>
        <w:pStyle w:val="Standard"/>
        <w:jc w:val="both"/>
        <w:rPr/>
      </w:pPr>
      <w:r>
        <w:rPr>
          <w:rFonts w:eastAsia="Calibri" w:ascii="Times New Roman" w:hAnsi="Times New Roman"/>
          <w:lang w:eastAsia="ru-RU"/>
        </w:rPr>
        <w:t>- муниципальный контракт  на оказание охранных услуг  служебного помещения с дальнейшей абонентской платой. Планируется установка видео наблюдения, ремонт уличных информационных стендов.</w:t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8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 2020г.»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</w:t>
      </w:r>
      <w:r>
        <w:rPr>
          <w:rFonts w:eastAsia="Calibri" w:ascii="Book Antiqua" w:hAnsi="Book Antiqua"/>
          <w:b/>
          <w:sz w:val="16"/>
          <w:szCs w:val="16"/>
          <w:lang w:eastAsia="ar-SA"/>
        </w:rPr>
        <w:t xml:space="preserve">                                </w:t>
      </w:r>
    </w:p>
    <w:p>
      <w:pPr>
        <w:pStyle w:val="Standard"/>
        <w:shd w:val="clear" w:color="auto" w:fill="FFFFFF"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p>
      <w:pPr>
        <w:pStyle w:val="Standard"/>
        <w:jc w:val="center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Плановые значения целевых показателей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Standard"/>
        <w:jc w:val="center"/>
        <w:rPr/>
      </w:pPr>
      <w:r>
        <w:rPr>
          <w:b/>
          <w:bCs/>
          <w:color w:val="000000"/>
          <w:lang w:eastAsia="ru-RU"/>
        </w:rPr>
        <w:t>Качинский муниципальный округ</w:t>
      </w:r>
      <w:r>
        <w:rPr>
          <w:rFonts w:eastAsia="Calibri"/>
          <w:b/>
          <w:bCs/>
          <w:color w:val="000000"/>
          <w:lang w:eastAsia="ru-RU"/>
        </w:rPr>
        <w:t>»</w:t>
      </w:r>
      <w:r>
        <w:rPr>
          <w:b/>
        </w:rPr>
        <w:t xml:space="preserve"> </w:t>
      </w:r>
      <w:r>
        <w:rPr>
          <w:rFonts w:eastAsia="Calibri"/>
          <w:b/>
        </w:rPr>
        <w:t xml:space="preserve"> за 1 полугодие 2020г.</w:t>
      </w:r>
    </w:p>
    <w:p>
      <w:pPr>
        <w:pStyle w:val="Standard"/>
        <w:shd w:val="clear" w:color="auto" w:fill="FFFFFF"/>
        <w:jc w:val="center"/>
        <w:rPr>
          <w:rFonts w:ascii="Times New Roman" w:hAnsi="Times New Roman" w:eastAsia="Calibri"/>
          <w:b/>
          <w:b/>
        </w:rPr>
      </w:pPr>
      <w:r>
        <w:rPr>
          <w:rFonts w:eastAsia="Calibri" w:ascii="Times New Roman" w:hAnsi="Times New Roman"/>
          <w:b/>
        </w:rPr>
      </w:r>
    </w:p>
    <w:tbl>
      <w:tblPr>
        <w:tblW w:w="9621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4"/>
        <w:gridCol w:w="6090"/>
        <w:gridCol w:w="855"/>
        <w:gridCol w:w="856"/>
        <w:gridCol w:w="996"/>
      </w:tblGrid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 </w:t>
            </w:r>
            <w:r>
              <w:rPr>
                <w:rFonts w:ascii="Book Antiqua" w:hAnsi="Book Antiqua"/>
                <w:b/>
              </w:rPr>
              <w:t>N </w:t>
              <w:br/>
              <w:t>п/п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факт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%</w:t>
            </w:r>
          </w:p>
        </w:tc>
      </w:tr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проведенных мероприятий в год, ед.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25,0</w:t>
            </w:r>
          </w:p>
        </w:tc>
      </w:tr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7,41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7,41</w:t>
            </w:r>
          </w:p>
        </w:tc>
      </w:tr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изготовленных и размещенных объектов наглядной агитации и социальной рекламы (плакатов, баннеров, стендов) в целях профилактики экстремизма и терроризма, ед.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33,3</w:t>
            </w:r>
          </w:p>
        </w:tc>
      </w:tr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76"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распространенных печатных материалов (листовок, брошюр, памяток),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1300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Book Antiqua" w:hAnsi="Book Antiqua"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</w:tbl>
    <w:p>
      <w:pPr>
        <w:pStyle w:val="Standard"/>
        <w:shd w:val="clear" w:color="auto" w:fill="FFFFFF"/>
        <w:jc w:val="center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</w:r>
    </w:p>
    <w:p>
      <w:pPr>
        <w:pStyle w:val="Standard"/>
        <w:jc w:val="both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</w:r>
    </w:p>
    <w:p>
      <w:pPr>
        <w:pStyle w:val="Standard"/>
        <w:jc w:val="both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</w:r>
    </w:p>
    <w:tbl>
      <w:tblPr>
        <w:tblW w:w="9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0"/>
        <w:gridCol w:w="1736"/>
      </w:tblGrid>
      <w:tr>
        <w:trPr/>
        <w:tc>
          <w:tcPr>
            <w:tcW w:w="50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lang w:eastAsia="en-US" w:bidi="ar-SA"/>
              </w:rPr>
              <w:t xml:space="preserve">Глава ВМО Качинский МО,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ru-RU" w:bidi="ar-SA"/>
              </w:rPr>
              <w:t>Глава местной администрации</w:t>
            </w:r>
          </w:p>
        </w:tc>
        <w:tc>
          <w:tcPr>
            <w:tcW w:w="2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</w:r>
          </w:p>
        </w:tc>
        <w:tc>
          <w:tcPr>
            <w:tcW w:w="17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  <w:t>Н.М. Герасим</w:t>
            </w:r>
          </w:p>
        </w:tc>
      </w:tr>
    </w:tbl>
    <w:p>
      <w:pPr>
        <w:pStyle w:val="Standard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9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Отчёт</w:t>
      </w:r>
    </w:p>
    <w:p>
      <w:pPr>
        <w:pStyle w:val="Standard"/>
        <w:jc w:val="center"/>
        <w:rPr/>
      </w:pPr>
      <w:r>
        <w:rPr>
          <w:rFonts w:eastAsia="Calibri"/>
          <w:b/>
          <w:sz w:val="28"/>
          <w:szCs w:val="28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спорта во внутригородском муниципальном образовании города Севастополя Качинский муниципальный округ» </w:t>
      </w:r>
      <w:r>
        <w:rPr>
          <w:rFonts w:eastAsia="Calibri"/>
          <w:b/>
          <w:sz w:val="28"/>
          <w:szCs w:val="28"/>
        </w:rPr>
        <w:t xml:space="preserve">за 1 полугодие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/>
          <w:b/>
          <w:sz w:val="28"/>
          <w:szCs w:val="28"/>
        </w:rPr>
        <w:t>2020г.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Standard"/>
        <w:jc w:val="center"/>
        <w:rPr>
          <w:rFonts w:eastAsia="Calibri"/>
          <w:b/>
          <w:b/>
        </w:rPr>
      </w:pPr>
      <w:r>
        <w:rPr>
          <w:rFonts w:eastAsia="Calibri"/>
          <w:b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Standard"/>
        <w:jc w:val="right"/>
        <w:rPr>
          <w:rFonts w:eastAsia="Calibri"/>
        </w:rPr>
      </w:pPr>
      <w:r>
        <w:rPr>
          <w:rFonts w:eastAsia="Calibri"/>
        </w:rPr>
        <w:t>Тыс.руб.</w:t>
      </w:r>
    </w:p>
    <w:tbl>
      <w:tblPr>
        <w:tblW w:w="9497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5"/>
        <w:gridCol w:w="2806"/>
        <w:gridCol w:w="849"/>
        <w:gridCol w:w="1133"/>
        <w:gridCol w:w="2134"/>
      </w:tblGrid>
      <w:tr>
        <w:trPr>
          <w:trHeight w:val="676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Январь-июль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58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физической культуры и спорта во внутригородском муниципальном образовании города Севастополя Качинский муниципальный округ»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6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334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andard"/>
        <w:jc w:val="both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  <w:t xml:space="preserve"> </w:t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  <w:tab/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10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</w:t>
      </w:r>
    </w:p>
    <w:p>
      <w:pPr>
        <w:pStyle w:val="Standard"/>
        <w:jc w:val="center"/>
        <w:rPr/>
      </w:pPr>
      <w:r>
        <w:rPr>
          <w:b/>
          <w:bCs/>
          <w:color w:val="000000"/>
          <w:lang w:eastAsia="ru-RU"/>
        </w:rPr>
        <w:t xml:space="preserve">Плановые значения целевых показателей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 за  1 полугодие  </w:t>
      </w:r>
      <w:r>
        <w:rPr>
          <w:rFonts w:eastAsia="Calibri"/>
          <w:b/>
        </w:rPr>
        <w:t>2020г.</w:t>
      </w:r>
    </w:p>
    <w:p>
      <w:pPr>
        <w:pStyle w:val="Standard"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tbl>
      <w:tblPr>
        <w:tblW w:w="9870" w:type="dxa"/>
        <w:jc w:val="left"/>
        <w:tblInd w:w="-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2"/>
        <w:gridCol w:w="3827"/>
        <w:gridCol w:w="1275"/>
        <w:gridCol w:w="1426"/>
        <w:gridCol w:w="1268"/>
        <w:gridCol w:w="1401"/>
      </w:tblGrid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 xml:space="preserve">№ </w:t>
            </w:r>
            <w:r>
              <w:rPr>
                <w:rFonts w:eastAsia="Calibri" w:ascii="Book Antiqua" w:hAnsi="Book Antiqua"/>
                <w:b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Целевой 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Единица измерения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Плановые значения целевого показателя в год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план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факт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%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6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участников спортивных мероприятий (дети / родители)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  <w:t>чел.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Calibri" w:ascii="Book Antiqua" w:hAnsi="Book Antiqua"/>
              </w:rPr>
              <w:t>1038/658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  <w:t>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Удельный вес участников, посетивших спортивно-массовые мероприятия от общей численности населения в возрасте до 18 лет (общая численность  населения в возрасте до 18 лет – 1929 чел.)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Среднее количество проводимых мероприятий в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единиц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Освоение средств, выделенных для реализации программы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andard"/>
        <w:spacing w:before="0" w:after="200"/>
        <w:jc w:val="center"/>
        <w:rPr>
          <w:rFonts w:ascii="Calibri" w:hAnsi="Calibri" w:eastAsia="Calibri"/>
          <w:b/>
          <w:b/>
          <w:lang w:eastAsia="ru-RU"/>
        </w:rPr>
      </w:pPr>
      <w:r>
        <w:rPr>
          <w:rFonts w:eastAsia="Calibri" w:ascii="Calibri" w:hAnsi="Calibri"/>
          <w:b/>
          <w:lang w:eastAsia="ru-RU"/>
        </w:rPr>
      </w:r>
    </w:p>
    <w:p>
      <w:pPr>
        <w:pStyle w:val="Standard"/>
        <w:spacing w:before="0" w:after="200"/>
        <w:jc w:val="center"/>
        <w:rPr>
          <w:rFonts w:ascii="Calibri" w:hAnsi="Calibri" w:eastAsia="Calibri"/>
          <w:b/>
          <w:b/>
          <w:lang w:eastAsia="ru-RU"/>
        </w:rPr>
      </w:pPr>
      <w:r>
        <w:rPr>
          <w:rFonts w:eastAsia="Calibri" w:ascii="Calibri" w:hAnsi="Calibri"/>
          <w:b/>
          <w:lang w:eastAsia="ru-RU"/>
        </w:rPr>
      </w:r>
    </w:p>
    <w:p>
      <w:pPr>
        <w:pStyle w:val="Standard"/>
        <w:spacing w:before="0" w:after="200"/>
        <w:jc w:val="center"/>
        <w:rPr>
          <w:rFonts w:ascii="Calibri" w:hAnsi="Calibri" w:eastAsia="Calibri"/>
          <w:b/>
          <w:b/>
          <w:lang w:eastAsia="ru-RU"/>
        </w:rPr>
      </w:pPr>
      <w:r>
        <w:rPr>
          <w:rFonts w:eastAsia="Calibri" w:ascii="Calibri" w:hAnsi="Calibri"/>
          <w:b/>
          <w:lang w:eastAsia="ru-RU"/>
        </w:rPr>
      </w:r>
    </w:p>
    <w:p>
      <w:pPr>
        <w:pStyle w:val="Standard"/>
        <w:jc w:val="both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</w:r>
    </w:p>
    <w:tbl>
      <w:tblPr>
        <w:tblW w:w="9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0"/>
        <w:gridCol w:w="1736"/>
      </w:tblGrid>
      <w:tr>
        <w:trPr/>
        <w:tc>
          <w:tcPr>
            <w:tcW w:w="50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lang w:eastAsia="en-US" w:bidi="ar-SA"/>
              </w:rPr>
              <w:t xml:space="preserve">Глава ВМО Качинский МО,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ru-RU" w:bidi="ar-SA"/>
              </w:rPr>
              <w:t>Глава местной администрации</w:t>
            </w:r>
          </w:p>
        </w:tc>
        <w:tc>
          <w:tcPr>
            <w:tcW w:w="2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</w:r>
          </w:p>
        </w:tc>
        <w:tc>
          <w:tcPr>
            <w:tcW w:w="17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  <w:t>Н.М. Герасим</w:t>
            </w:r>
          </w:p>
        </w:tc>
      </w:tr>
    </w:tbl>
    <w:p>
      <w:pPr>
        <w:pStyle w:val="Standard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ind w:firstLine="5812"/>
        <w:jc w:val="both"/>
        <w:rPr>
          <w:rFonts w:ascii="Calibri" w:hAnsi="Calibri" w:eastAsia="Calibri"/>
          <w:sz w:val="16"/>
          <w:szCs w:val="16"/>
          <w:lang w:eastAsia="ru-RU"/>
        </w:rPr>
      </w:pPr>
      <w:r>
        <w:rPr>
          <w:rFonts w:eastAsia="Calibri" w:ascii="Calibri" w:hAnsi="Calibri"/>
          <w:sz w:val="16"/>
          <w:szCs w:val="16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spacing w:before="0" w:after="200"/>
        <w:jc w:val="both"/>
        <w:rPr>
          <w:rFonts w:ascii="Calibri" w:hAnsi="Calibri" w:eastAsia="Calibri"/>
          <w:b/>
          <w:b/>
          <w:lang w:eastAsia="ru-RU"/>
        </w:rPr>
      </w:pPr>
      <w:r>
        <w:rPr>
          <w:rFonts w:eastAsia="Calibri" w:ascii="Calibri" w:hAnsi="Calibri"/>
          <w:b/>
          <w:lang w:eastAsia="ru-RU"/>
        </w:rPr>
      </w:r>
    </w:p>
    <w:p>
      <w:pPr>
        <w:pStyle w:val="Standard"/>
        <w:spacing w:before="0" w:after="200"/>
        <w:jc w:val="center"/>
        <w:rPr>
          <w:rFonts w:ascii="Calibri" w:hAnsi="Calibri" w:eastAsia="Calibri"/>
          <w:b/>
          <w:b/>
          <w:lang w:eastAsia="ru-RU"/>
        </w:rPr>
      </w:pPr>
      <w:r>
        <w:rPr>
          <w:rFonts w:eastAsia="Calibri" w:ascii="Calibri" w:hAnsi="Calibri"/>
          <w:b/>
          <w:lang w:eastAsia="ru-RU"/>
        </w:rPr>
      </w:r>
    </w:p>
    <w:p>
      <w:pPr>
        <w:pStyle w:val="Standard"/>
        <w:spacing w:before="0" w:after="200"/>
        <w:jc w:val="center"/>
        <w:rPr>
          <w:rFonts w:ascii="Calibri" w:hAnsi="Calibri" w:eastAsia="Calibri"/>
          <w:b/>
          <w:b/>
          <w:lang w:eastAsia="ru-RU"/>
        </w:rPr>
      </w:pPr>
      <w:r>
        <w:rPr>
          <w:rFonts w:eastAsia="Calibri" w:ascii="Calibri" w:hAnsi="Calibri"/>
          <w:b/>
          <w:lang w:eastAsia="ru-RU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Приложение11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____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2020г.»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Отчёт</w:t>
      </w:r>
    </w:p>
    <w:p>
      <w:pPr>
        <w:pStyle w:val="Standard"/>
        <w:jc w:val="center"/>
        <w:rPr/>
      </w:pPr>
      <w:r>
        <w:rPr>
          <w:rFonts w:eastAsia="Calibri"/>
          <w:b/>
          <w:sz w:val="28"/>
          <w:szCs w:val="28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правление и содержание муниципального имущества внутригородского муниципального образования города Севастополя Качинский муниципальный округ » </w:t>
      </w:r>
      <w:r>
        <w:rPr>
          <w:rFonts w:eastAsia="Calibri"/>
          <w:b/>
          <w:sz w:val="28"/>
          <w:szCs w:val="28"/>
        </w:rPr>
        <w:t>за 1 полугодие  2020г.</w:t>
      </w:r>
    </w:p>
    <w:p>
      <w:pPr>
        <w:pStyle w:val="Standard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Standard"/>
        <w:jc w:val="center"/>
        <w:rPr>
          <w:rFonts w:eastAsia="Calibri"/>
          <w:b/>
          <w:b/>
        </w:rPr>
      </w:pPr>
      <w:r>
        <w:rPr>
          <w:rFonts w:eastAsia="Calibri"/>
          <w:b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Standard"/>
        <w:jc w:val="right"/>
        <w:rPr>
          <w:rFonts w:eastAsia="Calibri"/>
        </w:rPr>
      </w:pPr>
      <w:r>
        <w:rPr>
          <w:rFonts w:eastAsia="Calibri"/>
        </w:rPr>
        <w:t>Тыс.руб.</w:t>
      </w:r>
    </w:p>
    <w:tbl>
      <w:tblPr>
        <w:tblW w:w="9497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5"/>
        <w:gridCol w:w="2806"/>
        <w:gridCol w:w="849"/>
        <w:gridCol w:w="1133"/>
        <w:gridCol w:w="2134"/>
      </w:tblGrid>
      <w:tr>
        <w:trPr>
          <w:trHeight w:val="676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Январь-июль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58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65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334" w:hRule="atLeast"/>
        </w:trPr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andard"/>
        <w:jc w:val="both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  <w:t xml:space="preserve"> </w:t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  <w:tab/>
      </w:r>
    </w:p>
    <w:p>
      <w:pPr>
        <w:pStyle w:val="Standard"/>
        <w:jc w:val="both"/>
        <w:rPr/>
      </w:pPr>
      <w:r>
        <w:rPr>
          <w:rFonts w:eastAsia="Calibri" w:ascii="Times New Roman" w:hAnsi="Times New Roman"/>
          <w:lang w:eastAsia="ru-RU"/>
        </w:rPr>
        <w:tab/>
        <w:t>В течение отчетного периода по  муниципальной программе были заключены муниципальные контракты  на оказание услуг  по содержанию общественного туалета; холодного водоснабжения и водоотведения.</w:t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rFonts w:ascii="Times New Roman" w:hAnsi="Times New Roman" w:eastAsia="Calibri"/>
          <w:lang w:eastAsia="ru-RU"/>
        </w:rPr>
      </w:pPr>
      <w:r>
        <w:rPr>
          <w:rFonts w:eastAsia="Calibri" w:ascii="Times New Roman" w:hAnsi="Times New Roman"/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jc w:val="both"/>
        <w:rPr>
          <w:lang w:eastAsia="ru-RU"/>
        </w:rPr>
      </w:pPr>
      <w:r>
        <w:rPr>
          <w:lang w:eastAsia="ru-RU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Standard"/>
        <w:ind w:firstLine="581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12</w:t>
      </w:r>
    </w:p>
    <w:p>
      <w:pPr>
        <w:pStyle w:val="Standard"/>
        <w:ind w:left="5812" w:hanging="0"/>
        <w:rPr/>
      </w:pPr>
      <w:r>
        <w:rPr>
          <w:rFonts w:eastAsia="Calibri"/>
          <w:sz w:val="16"/>
          <w:szCs w:val="16"/>
        </w:rPr>
        <w:t xml:space="preserve">к решению Совета Качинского муниципального округа от  </w:t>
      </w:r>
      <w:bookmarkStart w:id="0" w:name="_GoBack"/>
      <w:bookmarkEnd w:id="0"/>
      <w:r>
        <w:rPr>
          <w:rFonts w:eastAsia="Calibri"/>
          <w:sz w:val="16"/>
          <w:szCs w:val="16"/>
        </w:rPr>
        <w:t xml:space="preserve">____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полугодие  2020г.»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</w:t>
      </w:r>
    </w:p>
    <w:p>
      <w:pPr>
        <w:pStyle w:val="Standard"/>
        <w:ind w:left="5812" w:hanging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</w:t>
      </w:r>
    </w:p>
    <w:p>
      <w:pPr>
        <w:pStyle w:val="Standard"/>
        <w:shd w:val="clear" w:color="auto" w:fill="FFFFFF"/>
        <w:jc w:val="center"/>
        <w:rPr/>
      </w:pPr>
      <w:r>
        <w:rPr>
          <w:b/>
          <w:bCs/>
          <w:color w:val="000000"/>
        </w:rPr>
        <w:t xml:space="preserve">Плановые значения целевых показателей муниципальной программы </w:t>
      </w:r>
      <w:r>
        <w:rPr>
          <w:rFonts w:cs="Arial"/>
          <w:b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округ» </w:t>
      </w:r>
      <w:r>
        <w:rPr>
          <w:rFonts w:cs="Arial"/>
          <w:b/>
          <w:bCs/>
          <w:color w:val="000000"/>
          <w:lang w:eastAsia="ru-RU"/>
        </w:rPr>
        <w:t xml:space="preserve">за  1 полугодие </w:t>
      </w:r>
      <w:r>
        <w:rPr>
          <w:rFonts w:eastAsia="Calibri" w:cs="Arial"/>
          <w:b/>
        </w:rPr>
        <w:t>2020г.</w:t>
      </w:r>
    </w:p>
    <w:p>
      <w:pPr>
        <w:pStyle w:val="Standard"/>
        <w:shd w:val="clear" w:color="auto" w:fill="FFFFFF"/>
        <w:tabs>
          <w:tab w:val="clear" w:pos="709"/>
          <w:tab w:val="left" w:pos="6217" w:leader="none"/>
        </w:tabs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p>
      <w:pPr>
        <w:pStyle w:val="Standard"/>
        <w:shd w:val="clear" w:color="auto" w:fill="FFFFFF"/>
        <w:tabs>
          <w:tab w:val="clear" w:pos="709"/>
          <w:tab w:val="left" w:pos="6217" w:leader="none"/>
        </w:tabs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Standard"/>
        <w:shd w:val="clear" w:color="auto" w:fill="FFFFFF"/>
        <w:tabs>
          <w:tab w:val="clear" w:pos="709"/>
          <w:tab w:val="left" w:pos="6217" w:leader="none"/>
        </w:tabs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9915" w:type="dxa"/>
        <w:jc w:val="left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95"/>
        <w:gridCol w:w="3314"/>
        <w:gridCol w:w="1620"/>
        <w:gridCol w:w="1201"/>
        <w:gridCol w:w="1185"/>
        <w:gridCol w:w="1199"/>
      </w:tblGrid>
      <w:tr>
        <w:trPr/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>
        <w:trPr/>
        <w:tc>
          <w:tcPr>
            <w:tcW w:w="1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cs="Book Antiqua" w:ascii="Book Antiqua" w:hAnsi="Book Antiqua"/>
                <w:color w:val="000000"/>
              </w:rPr>
              <w:t>Проведение кадастровых работ для постановки на государственный кадастровый учет объектов недвижимого имущества, составление технической документации (паспортов)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cs="Book Antiqua" w:ascii="Book Antiqua" w:hAnsi="Book Antiqua"/>
                <w:color w:val="000000"/>
              </w:rPr>
              <w:t>шт.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100</w:t>
            </w:r>
          </w:p>
          <w:p>
            <w:pPr>
              <w:pStyle w:val="Standard"/>
              <w:widowControl w:val="false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915" w:type="dxa"/>
        <w:jc w:val="left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09"/>
        <w:gridCol w:w="3295"/>
        <w:gridCol w:w="1595"/>
        <w:gridCol w:w="1246"/>
        <w:gridCol w:w="1185"/>
        <w:gridCol w:w="1184"/>
      </w:tblGrid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cs="Book Antiqua" w:ascii="Book Antiqua" w:hAnsi="Book Antiqua"/>
                <w:color w:val="000000"/>
              </w:rPr>
              <w:t>Содержание  и эксплуатация муниципального имущества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200</w:t>
            </w:r>
          </w:p>
        </w:tc>
      </w:tr>
    </w:tbl>
    <w:p>
      <w:pPr>
        <w:pStyle w:val="Standard"/>
        <w:jc w:val="both"/>
        <w:rPr>
          <w:rFonts w:ascii="Calibri" w:hAnsi="Calibri" w:eastAsia="Calibri"/>
          <w:sz w:val="28"/>
          <w:szCs w:val="28"/>
          <w:lang w:eastAsia="ru-RU"/>
        </w:rPr>
      </w:pPr>
      <w:r>
        <w:rPr>
          <w:rFonts w:eastAsia="Calibri" w:ascii="Calibri" w:hAnsi="Calibri"/>
          <w:sz w:val="28"/>
          <w:szCs w:val="28"/>
          <w:lang w:eastAsia="ru-RU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A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kern w:val="0"/>
          <w:sz w:val="28"/>
          <w:szCs w:val="28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A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kern w:val="0"/>
          <w:sz w:val="28"/>
          <w:szCs w:val="28"/>
          <w:lang w:eastAsia="ru-RU" w:bidi="ar-SA"/>
        </w:rPr>
      </w:r>
    </w:p>
    <w:tbl>
      <w:tblPr>
        <w:tblW w:w="9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0"/>
        <w:gridCol w:w="1736"/>
      </w:tblGrid>
      <w:tr>
        <w:trPr/>
        <w:tc>
          <w:tcPr>
            <w:tcW w:w="50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lang w:eastAsia="en-US" w:bidi="ar-SA"/>
              </w:rPr>
              <w:t xml:space="preserve">Глава ВМО Качинский МО,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lang w:eastAsia="ru-RU" w:bidi="ar-SA"/>
              </w:rPr>
              <w:t>Глава местной администрации</w:t>
            </w:r>
          </w:p>
        </w:tc>
        <w:tc>
          <w:tcPr>
            <w:tcW w:w="27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</w:r>
          </w:p>
        </w:tc>
        <w:tc>
          <w:tcPr>
            <w:tcW w:w="17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lang w:eastAsia="ru-RU" w:bidi="ar-SA"/>
              </w:rPr>
              <w:t>Н.М. Герасим</w:t>
            </w:r>
          </w:p>
        </w:tc>
      </w:tr>
    </w:tbl>
    <w:p>
      <w:pPr>
        <w:pStyle w:val="Standard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Standard"/>
        <w:ind w:firstLine="426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ind w:firstLine="5812"/>
        <w:jc w:val="both"/>
        <w:rPr>
          <w:rFonts w:ascii="Calibri" w:hAnsi="Calibri" w:eastAsia="Calibri"/>
          <w:sz w:val="16"/>
          <w:szCs w:val="16"/>
          <w:lang w:eastAsia="ru-RU"/>
        </w:rPr>
      </w:pPr>
      <w:r>
        <w:rPr>
          <w:rFonts w:eastAsia="Calibri" w:ascii="Calibri" w:hAnsi="Calibri"/>
          <w:sz w:val="16"/>
          <w:szCs w:val="16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</w:r>
    </w:p>
    <w:p>
      <w:pPr>
        <w:pStyle w:val="Standard"/>
        <w:jc w:val="both"/>
        <w:rPr>
          <w:rFonts w:ascii="Calibri" w:hAnsi="Calibri"/>
          <w:lang w:eastAsia="ru-RU"/>
        </w:rPr>
      </w:pPr>
      <w:r>
        <w:rPr/>
      </w:r>
    </w:p>
    <w:sectPr>
      <w:type w:val="nextPage"/>
      <w:pgSz w:w="11906" w:h="16838"/>
      <w:pgMar w:left="1701" w:right="851" w:header="0" w:top="1134" w:footer="0" w:bottom="56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f74c5"/>
    <w:rPr>
      <w:rFonts w:ascii="Tahoma" w:hAnsi="Tahoma"/>
      <w:sz w:val="16"/>
      <w:szCs w:val="14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0"/>
      <w:sz w:val="20"/>
      <w:szCs w:val="22"/>
      <w:lang w:eastAsia="ru-RU" w:bidi="ar-SA" w:val="ru-RU"/>
    </w:rPr>
  </w:style>
  <w:style w:type="paragraph" w:styleId="ListParagraph">
    <w:name w:val="List Paragraph"/>
    <w:basedOn w:val="Standard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f74c5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70581a"/>
    <w:pPr>
      <w:suppressAutoHyphens w:val="false"/>
      <w:spacing w:lineRule="auto" w:line="288" w:beforeAutospacing="1" w:after="142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Application>LibreOffice/7.0.0.3$Windows_x86 LibreOffice_project/8061b3e9204bef6b321a21033174034a5e2ea88e</Application>
  <Pages>17</Pages>
  <Words>3111</Words>
  <Characters>22168</Characters>
  <CharactersWithSpaces>27884</CharactersWithSpaces>
  <Paragraphs>607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A</dc:creator>
  <dc:description/>
  <dc:language>ru-RU</dc:language>
  <cp:lastModifiedBy/>
  <dcterms:modified xsi:type="dcterms:W3CDTF">2020-09-16T13:50:02Z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