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EB" w:rsidRDefault="00D50EAC">
      <w:pPr>
        <w:pStyle w:val="aa"/>
        <w:jc w:val="center"/>
      </w:pPr>
      <w:r>
        <w:rPr>
          <w:noProof/>
        </w:rPr>
        <w:drawing>
          <wp:inline distT="0" distB="0" distL="0" distR="0">
            <wp:extent cx="757555" cy="969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FEB" w:rsidRDefault="00644FE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44FEB" w:rsidRDefault="00D50EAC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644FEB" w:rsidRDefault="00D50EAC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КАЧИНСКОГО МУНИЦИПАЛЬНОГО ОКРУГА</w:t>
      </w:r>
    </w:p>
    <w:p w:rsidR="00644FEB" w:rsidRDefault="00D50EAC">
      <w:pPr>
        <w:pStyle w:val="aa"/>
        <w:spacing w:before="480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ПОСТАНОВЛЕНИЕ</w:t>
      </w:r>
    </w:p>
    <w:p w:rsidR="00644FEB" w:rsidRDefault="00644FEB">
      <w:pPr>
        <w:pStyle w:val="aa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644FEB" w:rsidRDefault="00D50EAC">
      <w:pPr>
        <w:pStyle w:val="aa"/>
        <w:spacing w:before="240" w:after="240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№</w:t>
      </w:r>
      <w:r w:rsidR="007F0269">
        <w:rPr>
          <w:rFonts w:ascii="Times New Roman" w:hAnsi="Times New Roman"/>
          <w:b/>
          <w:bCs/>
          <w:i/>
          <w:iCs/>
          <w:sz w:val="40"/>
          <w:szCs w:val="40"/>
        </w:rPr>
        <w:t>196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 -МА</w:t>
      </w:r>
    </w:p>
    <w:tbl>
      <w:tblPr>
        <w:tblW w:w="9413" w:type="dxa"/>
        <w:tblInd w:w="-10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783"/>
        <w:gridCol w:w="4630"/>
      </w:tblGrid>
      <w:tr w:rsidR="00644FEB">
        <w:tc>
          <w:tcPr>
            <w:tcW w:w="4782" w:type="dxa"/>
            <w:shd w:val="clear" w:color="auto" w:fill="auto"/>
          </w:tcPr>
          <w:p w:rsidR="00644FEB" w:rsidRDefault="00D50EAC" w:rsidP="00D50EAC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22 декабря 2020 года</w:t>
            </w:r>
          </w:p>
        </w:tc>
        <w:tc>
          <w:tcPr>
            <w:tcW w:w="4630" w:type="dxa"/>
            <w:shd w:val="clear" w:color="auto" w:fill="auto"/>
          </w:tcPr>
          <w:p w:rsidR="00644FEB" w:rsidRDefault="00D50EAC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пгт. Кача</w:t>
            </w:r>
          </w:p>
        </w:tc>
      </w:tr>
    </w:tbl>
    <w:p w:rsidR="00644FEB" w:rsidRDefault="00644FEB">
      <w:pPr>
        <w:pStyle w:val="aa"/>
        <w:tabs>
          <w:tab w:val="left" w:pos="5812"/>
        </w:tabs>
        <w:rPr>
          <w:rFonts w:ascii="Times New Roman" w:hAnsi="Times New Roman"/>
          <w:b/>
          <w:bCs/>
        </w:rPr>
      </w:pPr>
    </w:p>
    <w:p w:rsidR="00644FEB" w:rsidRDefault="00D50EAC">
      <w:pPr>
        <w:tabs>
          <w:tab w:val="left" w:pos="720"/>
        </w:tabs>
        <w:ind w:firstLine="42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проведении публичных слушаний по проекту</w:t>
      </w:r>
    </w:p>
    <w:p w:rsidR="00644FEB" w:rsidRDefault="00D50EAC">
      <w:pPr>
        <w:tabs>
          <w:tab w:val="left" w:pos="720"/>
        </w:tabs>
        <w:ind w:firstLine="426"/>
        <w:jc w:val="center"/>
      </w:pPr>
      <w:r>
        <w:rPr>
          <w:b/>
          <w:sz w:val="28"/>
          <w:szCs w:val="28"/>
        </w:rPr>
        <w:t>Бюджета внутригородского муниципального образования города Севастополя Качинский муниципальный округ на 2021 год и плановый период 2022-2023гг.</w:t>
      </w:r>
    </w:p>
    <w:p w:rsidR="00644FEB" w:rsidRDefault="00644FEB">
      <w:pPr>
        <w:tabs>
          <w:tab w:val="left" w:pos="720"/>
        </w:tabs>
        <w:ind w:firstLine="426"/>
        <w:jc w:val="both"/>
        <w:rPr>
          <w:b/>
          <w:sz w:val="28"/>
          <w:szCs w:val="28"/>
        </w:rPr>
      </w:pPr>
    </w:p>
    <w:p w:rsidR="00644FEB" w:rsidRDefault="00D50EAC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  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Федеральным законом от 02.03.2007 № 25-ФЗ "О муниципальной службе в Российской Федерации", законами города Севастополя от 05.08.2014 № 53-ЗС "О муниципальной службе в городе Севастополе", от 30.12.2014 № 102-ЗС "О местном самоуправлении в городе Севастополе", Бюджетным Кодексом Российской Федерации,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 13, в соответствии с Положением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округ, утвержденного решением Совета Качинского муниципального округа от 02.07.2014г. №22, с изменениями </w:t>
      </w:r>
    </w:p>
    <w:p w:rsidR="00644FEB" w:rsidRDefault="00644FEB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44FEB" w:rsidRDefault="00D50E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44FEB" w:rsidRDefault="00D50EAC">
      <w:pPr>
        <w:pStyle w:val="aa"/>
        <w:ind w:firstLine="851"/>
        <w:jc w:val="both"/>
      </w:pPr>
      <w:r>
        <w:rPr>
          <w:rFonts w:ascii="Times New Roman" w:hAnsi="Times New Roman"/>
          <w:sz w:val="28"/>
          <w:szCs w:val="28"/>
        </w:rPr>
        <w:t>1. Назначить дату и время проведения публичных слушаний по проекту Бюджета внутригородского муниципального образования города Севастополя Качинский муниципальный округ на 2021 год и плановый период 2022-2023гг. на 28.12.2020г. в 10-00.</w:t>
      </w:r>
    </w:p>
    <w:p w:rsidR="00644FEB" w:rsidRDefault="00644FE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4FEB" w:rsidRDefault="00D50EA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Для подготовки и организации проведения публичных слушаний создать организационный комитет в составе:</w:t>
      </w:r>
    </w:p>
    <w:p w:rsidR="00644FEB" w:rsidRDefault="00D50EAC">
      <w:pPr>
        <w:pStyle w:val="aa"/>
        <w:ind w:firstLine="851"/>
        <w:jc w:val="both"/>
      </w:pPr>
      <w:r>
        <w:rPr>
          <w:rFonts w:ascii="Times New Roman" w:hAnsi="Times New Roman"/>
          <w:sz w:val="28"/>
          <w:szCs w:val="28"/>
        </w:rPr>
        <w:t>- Заместителя Главы местной администрации, руководителя аппарата Курбатовой Ю.П.</w:t>
      </w:r>
    </w:p>
    <w:p w:rsidR="00644FEB" w:rsidRDefault="00D50EA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финансово-экономического отдела Гладковой Т.С.</w:t>
      </w:r>
    </w:p>
    <w:p w:rsidR="00644FEB" w:rsidRDefault="00D50EA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Депутата Совета Качинского муниципального округа Васильченко Д.М.</w:t>
      </w:r>
    </w:p>
    <w:p w:rsidR="00644FEB" w:rsidRDefault="00D50EAC">
      <w:pPr>
        <w:pStyle w:val="aa"/>
        <w:ind w:firstLine="851"/>
        <w:jc w:val="both"/>
      </w:pPr>
      <w:r>
        <w:rPr>
          <w:rFonts w:ascii="Times New Roman" w:hAnsi="Times New Roman"/>
          <w:sz w:val="28"/>
          <w:szCs w:val="28"/>
        </w:rPr>
        <w:t>- Депутата Совета Качинского муниципального округа Орел В.А.</w:t>
      </w:r>
    </w:p>
    <w:p w:rsidR="00644FEB" w:rsidRDefault="00D50EA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Местом проведения публичных слушаний определить Зал заседаний по адресу: 299804, г. Севастополь, пгт Кача, ул. Нестерова, 5.</w:t>
      </w:r>
    </w:p>
    <w:p w:rsidR="00644FEB" w:rsidRDefault="00644FE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4FEB" w:rsidRDefault="00D50EA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3882" w:rsidRPr="00F03882">
        <w:rPr>
          <w:rFonts w:ascii="Times New Roman" w:hAnsi="Times New Roman"/>
          <w:sz w:val="28"/>
          <w:szCs w:val="28"/>
        </w:rPr>
        <w:t xml:space="preserve">С учетом санитарно-эпидемиологической обстановки на территории Качинского ВМО в соответствии  с Указом Президента Российской от 25.03.2020 №206 «Об объявлении  в Российской Федерации нерабочих дней», Указом Губернатора города Севастополя от 17.03.2020 №14-УГ «О введении на территории города Севастополя режима повышенной готовности» (с изменениями) прием предложений </w:t>
      </w:r>
      <w:r>
        <w:rPr>
          <w:rFonts w:ascii="Times New Roman" w:hAnsi="Times New Roman"/>
          <w:sz w:val="28"/>
          <w:szCs w:val="28"/>
        </w:rPr>
        <w:t>и ознакомление с проектом Бюджета внутригородского муниципального образования города Севастополя Качинский муниципальный округ на 2021 год и плановый период 2022-2023гг. осуществляется в рабочие дни с 9-00 до 12-00 с 22.12.2020г</w:t>
      </w:r>
      <w:r w:rsidR="00F03882">
        <w:rPr>
          <w:rFonts w:ascii="Times New Roman" w:hAnsi="Times New Roman"/>
          <w:sz w:val="28"/>
          <w:szCs w:val="28"/>
        </w:rPr>
        <w:t>. по 2</w:t>
      </w:r>
      <w:r>
        <w:rPr>
          <w:rFonts w:ascii="Times New Roman" w:hAnsi="Times New Roman"/>
          <w:sz w:val="28"/>
          <w:szCs w:val="28"/>
        </w:rPr>
        <w:t xml:space="preserve">6.12.2020г. на электронную почту ВМО Качинский МО: </w:t>
      </w:r>
      <w:hyperlink r:id="rId6" w:history="1">
        <w:r w:rsidRPr="009B1EF1">
          <w:rPr>
            <w:rStyle w:val="af1"/>
            <w:rFonts w:ascii="Times New Roman" w:hAnsi="Times New Roman"/>
            <w:sz w:val="28"/>
            <w:szCs w:val="28"/>
          </w:rPr>
          <w:t>glava@kacha-mo.ru</w:t>
        </w:r>
      </w:hyperlink>
      <w:r w:rsidR="00F03882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F03882" w:rsidRPr="00F03882" w:rsidRDefault="00D50EAC" w:rsidP="00F03882">
      <w:pPr>
        <w:pStyle w:val="aa"/>
        <w:jc w:val="both"/>
        <w:rPr>
          <w:rFonts w:eastAsiaTheme="minorHAnsi" w:cs="Calibri"/>
          <w:sz w:val="22"/>
          <w:lang w:eastAsia="en-US"/>
        </w:rPr>
      </w:pPr>
      <w:r>
        <w:rPr>
          <w:sz w:val="28"/>
          <w:szCs w:val="28"/>
        </w:rPr>
        <w:t xml:space="preserve">           </w:t>
      </w:r>
    </w:p>
    <w:p w:rsidR="00644FEB" w:rsidRDefault="00644FEB">
      <w:pPr>
        <w:pStyle w:val="ac"/>
        <w:ind w:left="0"/>
        <w:jc w:val="both"/>
        <w:rPr>
          <w:sz w:val="28"/>
          <w:szCs w:val="28"/>
        </w:rPr>
      </w:pPr>
    </w:p>
    <w:p w:rsidR="00644FEB" w:rsidRDefault="00D50EAC">
      <w:pPr>
        <w:pStyle w:val="ac"/>
        <w:ind w:left="0"/>
        <w:jc w:val="both"/>
      </w:pPr>
      <w:r>
        <w:rPr>
          <w:sz w:val="28"/>
          <w:szCs w:val="28"/>
        </w:rPr>
        <w:t xml:space="preserve">        5. </w:t>
      </w:r>
      <w:r>
        <w:rPr>
          <w:color w:val="000000"/>
          <w:sz w:val="28"/>
          <w:szCs w:val="28"/>
          <w:lang w:bidi="ru-RU"/>
        </w:rPr>
        <w:t>Обнародовать настоящее Постановление на информационных стендах Качинского муниципального округа и разместить на официальном сайте Качинского муниципального округа.</w:t>
      </w:r>
    </w:p>
    <w:p w:rsidR="00644FEB" w:rsidRDefault="00D50EAC">
      <w:pPr>
        <w:pStyle w:val="ac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</w:p>
    <w:p w:rsidR="00644FEB" w:rsidRDefault="00D50EAC">
      <w:pPr>
        <w:pStyle w:val="ac"/>
        <w:ind w:left="0"/>
        <w:jc w:val="both"/>
      </w:pPr>
      <w:r>
        <w:rPr>
          <w:color w:val="000000"/>
          <w:sz w:val="28"/>
          <w:szCs w:val="28"/>
          <w:lang w:bidi="ru-RU"/>
        </w:rPr>
        <w:t xml:space="preserve">              6. </w:t>
      </w:r>
      <w:r>
        <w:rPr>
          <w:sz w:val="28"/>
          <w:szCs w:val="28"/>
        </w:rPr>
        <w:t>Настоящее Постановление вступает в силу с момента его издания.</w:t>
      </w:r>
    </w:p>
    <w:p w:rsidR="00644FEB" w:rsidRDefault="00D50EA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4FEB" w:rsidRDefault="00D50EAC">
      <w:pPr>
        <w:pStyle w:val="ac"/>
        <w:ind w:left="0"/>
        <w:jc w:val="both"/>
      </w:pPr>
      <w:r>
        <w:rPr>
          <w:sz w:val="28"/>
          <w:szCs w:val="28"/>
        </w:rPr>
        <w:t xml:space="preserve">           7. </w:t>
      </w:r>
      <w:r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оставляю за собой.   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5635"/>
        <w:gridCol w:w="2160"/>
        <w:gridCol w:w="1740"/>
      </w:tblGrid>
      <w:tr w:rsidR="00644FEB">
        <w:trPr>
          <w:trHeight w:val="966"/>
        </w:trPr>
        <w:tc>
          <w:tcPr>
            <w:tcW w:w="5635" w:type="dxa"/>
            <w:shd w:val="clear" w:color="auto" w:fill="auto"/>
            <w:vAlign w:val="center"/>
          </w:tcPr>
          <w:p w:rsidR="00644FEB" w:rsidRDefault="00644F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FEB" w:rsidRDefault="00644F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44FEB" w:rsidRDefault="00644F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FEB" w:rsidRDefault="00644FEB">
      <w:pPr>
        <w:rPr>
          <w:b/>
          <w:sz w:val="28"/>
          <w:szCs w:val="28"/>
        </w:rPr>
      </w:pPr>
    </w:p>
    <w:tbl>
      <w:tblPr>
        <w:tblStyle w:val="af0"/>
        <w:tblW w:w="9238" w:type="dxa"/>
        <w:tblInd w:w="10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519"/>
        <w:gridCol w:w="1166"/>
        <w:gridCol w:w="2553"/>
      </w:tblGrid>
      <w:tr w:rsidR="00644FEB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EB" w:rsidRDefault="00D50EAC"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 w:rsidR="00644FEB" w:rsidRDefault="00D50EAC">
            <w:pPr>
              <w:pStyle w:val="aa"/>
              <w:rPr>
                <w:szCs w:val="2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Cs w:val="24"/>
              </w:rPr>
              <w:t>Глава местной администрации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EB" w:rsidRDefault="00644FEB">
            <w:pPr>
              <w:pStyle w:val="aa"/>
              <w:rPr>
                <w:rFonts w:ascii="Book Antiqua" w:hAnsi="Book Antiqua"/>
                <w:b/>
                <w:i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EB" w:rsidRDefault="00644FEB">
            <w:pPr>
              <w:pStyle w:val="aa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Cs w:val="24"/>
              </w:rPr>
            </w:pPr>
          </w:p>
          <w:p w:rsidR="00644FEB" w:rsidRDefault="00644FEB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644FEB" w:rsidRDefault="00D50EAC"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       Н.М. Герасим</w:t>
            </w:r>
          </w:p>
        </w:tc>
      </w:tr>
    </w:tbl>
    <w:p w:rsidR="00644FEB" w:rsidRDefault="00644FEB">
      <w:pPr>
        <w:ind w:firstLine="426"/>
        <w:jc w:val="both"/>
        <w:rPr>
          <w:sz w:val="28"/>
          <w:szCs w:val="28"/>
        </w:rPr>
      </w:pPr>
    </w:p>
    <w:p w:rsidR="00644FEB" w:rsidRDefault="00644FEB">
      <w:pPr>
        <w:rPr>
          <w:b/>
          <w:sz w:val="28"/>
          <w:szCs w:val="28"/>
        </w:rPr>
      </w:pPr>
    </w:p>
    <w:p w:rsidR="00644FEB" w:rsidRDefault="00644FEB"/>
    <w:p w:rsidR="00644FEB" w:rsidRDefault="00644FEB"/>
    <w:p w:rsidR="00644FEB" w:rsidRDefault="00644FEB"/>
    <w:p w:rsidR="00644FEB" w:rsidRDefault="00644FEB"/>
    <w:p w:rsidR="00644FEB" w:rsidRDefault="00644FEB"/>
    <w:p w:rsidR="00644FEB" w:rsidRDefault="00644FEB">
      <w:bookmarkStart w:id="0" w:name="_GoBack"/>
      <w:bookmarkEnd w:id="0"/>
    </w:p>
    <w:sectPr w:rsidR="00644FE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B"/>
    <w:rsid w:val="00212F6E"/>
    <w:rsid w:val="00644FEB"/>
    <w:rsid w:val="007F0269"/>
    <w:rsid w:val="00D50EAC"/>
    <w:rsid w:val="00F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AFDC-4A55-4297-86DE-22DADF4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EE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qFormat/>
    <w:rsid w:val="001B3BEE"/>
    <w:rPr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1B3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856799"/>
    <w:rPr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856799"/>
    <w:rPr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1B3BEE"/>
    <w:rPr>
      <w:rFonts w:asciiTheme="minorHAnsi" w:eastAsia="Times New Roman" w:hAnsiTheme="minorHAnsi" w:cs="Times New Roman"/>
      <w:kern w:val="0"/>
      <w:sz w:val="24"/>
      <w:szCs w:val="22"/>
      <w:lang w:eastAsia="ru-RU" w:bidi="ar-SA"/>
    </w:rPr>
  </w:style>
  <w:style w:type="paragraph" w:customStyle="1" w:styleId="50">
    <w:name w:val="Основной текст (5)"/>
    <w:basedOn w:val="a"/>
    <w:link w:val="5"/>
    <w:qFormat/>
    <w:rsid w:val="001B3BEE"/>
    <w:pPr>
      <w:widowControl w:val="0"/>
      <w:shd w:val="clear" w:color="auto" w:fill="FFFFFF"/>
      <w:spacing w:before="180" w:after="1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1B3BEE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856799"/>
    <w:pPr>
      <w:widowControl w:val="0"/>
      <w:shd w:val="clear" w:color="auto" w:fill="FFFFFF"/>
      <w:spacing w:before="540" w:after="780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qFormat/>
    <w:rsid w:val="00856799"/>
    <w:pPr>
      <w:widowControl w:val="0"/>
      <w:shd w:val="clear" w:color="auto" w:fill="FFFFFF"/>
      <w:spacing w:after="42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2E5FFF"/>
    <w:pPr>
      <w:ind w:left="720"/>
      <w:contextualSpacing/>
    </w:pPr>
  </w:style>
  <w:style w:type="paragraph" w:customStyle="1" w:styleId="ConsPlusNormal">
    <w:name w:val="ConsPlusNormal"/>
    <w:qFormat/>
    <w:rsid w:val="001C6076"/>
    <w:pPr>
      <w:widowControl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d">
    <w:name w:val="Normal (Web)"/>
    <w:basedOn w:val="a"/>
    <w:uiPriority w:val="99"/>
    <w:unhideWhenUsed/>
    <w:qFormat/>
    <w:rsid w:val="005420D9"/>
    <w:pPr>
      <w:spacing w:beforeAutospacing="1" w:afterAutospacing="1"/>
    </w:p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Arial" w:eastAsia="Times New Roman" w:hAnsi="Arial" w:cs="Arial"/>
      <w:b/>
      <w:bCs/>
      <w:kern w:val="0"/>
      <w:sz w:val="24"/>
      <w:szCs w:val="20"/>
      <w:lang w:eastAsia="ru-RU"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table" w:styleId="af0">
    <w:name w:val="Table Grid"/>
    <w:basedOn w:val="a1"/>
    <w:uiPriority w:val="59"/>
    <w:rsid w:val="0085679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5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a@kach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9D5B-D7BC-4AC6-BF44-B29E110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Sotrudnik04</cp:lastModifiedBy>
  <cp:revision>6</cp:revision>
  <cp:lastPrinted>2020-12-25T13:14:00Z</cp:lastPrinted>
  <dcterms:created xsi:type="dcterms:W3CDTF">2020-12-25T12:53:00Z</dcterms:created>
  <dcterms:modified xsi:type="dcterms:W3CDTF">2020-12-25T13:28:00Z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