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46" w:rsidRDefault="00AD1446" w:rsidP="00527B69">
      <w:pPr>
        <w:pStyle w:val="a7"/>
        <w:shd w:val="clear" w:color="auto" w:fill="FDFEFF"/>
        <w:spacing w:before="0" w:beforeAutospacing="0" w:after="0" w:afterAutospacing="0" w:line="270" w:lineRule="atLeast"/>
        <w:ind w:left="142"/>
        <w:jc w:val="center"/>
        <w:rPr>
          <w:color w:val="000000" w:themeColor="text1"/>
        </w:rPr>
      </w:pPr>
      <w:r>
        <w:rPr>
          <w:rFonts w:ascii="Book Antiqua" w:hAnsi="Book Antiqua"/>
          <w:noProof/>
        </w:rPr>
        <w:drawing>
          <wp:inline distT="0" distB="0" distL="0" distR="0" wp14:anchorId="08230F77" wp14:editId="44150FDD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  <w:t>МЕСТНАЯ АДМИНИСТРАЦИЯ</w:t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  <w:t>КАЧИНСКОГО МУНИЦИПАЛЬНОГО ОКРУГА</w:t>
      </w:r>
    </w:p>
    <w:p w:rsid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ПОСТАНОВЛЕНИЕ</w:t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6"/>
          <w:szCs w:val="6"/>
          <w:lang w:eastAsia="ru-RU"/>
        </w:rPr>
      </w:pP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 xml:space="preserve">№ </w:t>
      </w:r>
      <w:r w:rsidR="00BF653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31</w:t>
      </w: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-МА</w:t>
      </w:r>
    </w:p>
    <w:tbl>
      <w:tblPr>
        <w:tblW w:w="0" w:type="auto"/>
        <w:tblInd w:w="67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5388"/>
      </w:tblGrid>
      <w:tr w:rsidR="00AD1446" w:rsidRPr="00AD1446" w:rsidTr="00860200">
        <w:tc>
          <w:tcPr>
            <w:tcW w:w="4110" w:type="dxa"/>
            <w:shd w:val="clear" w:color="auto" w:fill="auto"/>
          </w:tcPr>
          <w:p w:rsidR="00AD1446" w:rsidRPr="00AD1446" w:rsidRDefault="007A5EBC" w:rsidP="00AD1446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b/>
                <w:kern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15</w:t>
            </w:r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декабря 2015 года</w:t>
            </w:r>
          </w:p>
        </w:tc>
        <w:tc>
          <w:tcPr>
            <w:tcW w:w="5388" w:type="dxa"/>
            <w:shd w:val="clear" w:color="auto" w:fill="auto"/>
          </w:tcPr>
          <w:p w:rsidR="00AD1446" w:rsidRPr="00AD1446" w:rsidRDefault="00006CEB" w:rsidP="00AD1446">
            <w:pPr>
              <w:suppressAutoHyphens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kern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пгт</w:t>
            </w:r>
            <w:proofErr w:type="spellEnd"/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Кача</w:t>
            </w:r>
            <w:proofErr w:type="spellEnd"/>
          </w:p>
        </w:tc>
      </w:tr>
    </w:tbl>
    <w:p w:rsidR="00AD1446" w:rsidRPr="00B86B7E" w:rsidRDefault="00AD1446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</w:p>
    <w:p w:rsidR="00BF6536" w:rsidRPr="00BF6536" w:rsidRDefault="00006CEB" w:rsidP="00BF6536">
      <w:pPr>
        <w:widowControl w:val="0"/>
        <w:tabs>
          <w:tab w:val="left" w:pos="-2552"/>
          <w:tab w:val="left" w:pos="4962"/>
        </w:tabs>
        <w:suppressAutoHyphens w:val="0"/>
        <w:spacing w:after="0" w:line="240" w:lineRule="auto"/>
        <w:ind w:right="4393"/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         </w:t>
      </w:r>
      <w:r w:rsidR="00BF6536" w:rsidRPr="00BF6536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Об утверждении среднесрочного   </w:t>
      </w:r>
    </w:p>
    <w:p w:rsidR="00BF6536" w:rsidRPr="00BF6536" w:rsidRDefault="00006CEB" w:rsidP="00006CEB">
      <w:pPr>
        <w:widowControl w:val="0"/>
        <w:tabs>
          <w:tab w:val="left" w:pos="-2552"/>
          <w:tab w:val="left" w:pos="567"/>
          <w:tab w:val="left" w:pos="851"/>
          <w:tab w:val="left" w:pos="4962"/>
        </w:tabs>
        <w:suppressAutoHyphens w:val="0"/>
        <w:spacing w:after="0" w:line="240" w:lineRule="auto"/>
        <w:ind w:left="-284" w:right="4393" w:firstLine="284"/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         </w:t>
      </w:r>
      <w:r w:rsidR="00BF6536" w:rsidRPr="00BF6536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>финансового  плана внутриго</w:t>
      </w:r>
      <w:r w:rsidR="002B1389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>родского</w:t>
      </w:r>
      <w:r w:rsidR="00BF6536" w:rsidRPr="00BF6536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 </w:t>
      </w:r>
    </w:p>
    <w:p w:rsidR="00BF6536" w:rsidRPr="00BF6536" w:rsidRDefault="00006CEB" w:rsidP="00006CEB">
      <w:pPr>
        <w:widowControl w:val="0"/>
        <w:tabs>
          <w:tab w:val="left" w:pos="-2552"/>
          <w:tab w:val="left" w:pos="567"/>
          <w:tab w:val="left" w:pos="4962"/>
        </w:tabs>
        <w:suppressAutoHyphens w:val="0"/>
        <w:spacing w:after="0" w:line="240" w:lineRule="auto"/>
        <w:ind w:left="-284" w:right="4393" w:firstLine="284"/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         </w:t>
      </w:r>
      <w:r w:rsidR="00BF6536" w:rsidRPr="00BF6536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>муниципального образования города</w:t>
      </w:r>
    </w:p>
    <w:p w:rsidR="00BF6536" w:rsidRPr="00BF6536" w:rsidRDefault="00006CEB" w:rsidP="00BF6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-284" w:firstLine="284"/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         </w:t>
      </w:r>
      <w:r w:rsidR="00BF6536" w:rsidRPr="00BF6536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Севастополя Качинский муниципальный </w:t>
      </w:r>
    </w:p>
    <w:p w:rsidR="00BF6536" w:rsidRPr="00BF6536" w:rsidRDefault="00006CEB" w:rsidP="00BF65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-284" w:firstLine="284"/>
        <w:rPr>
          <w:rFonts w:ascii="Book Antiqua" w:eastAsia="Calibri" w:hAnsi="Book Antiqua" w:cs="Times New Roman"/>
          <w:b/>
          <w:i/>
          <w:kern w:val="0"/>
          <w:sz w:val="24"/>
          <w:szCs w:val="24"/>
          <w:lang w:eastAsia="en-US"/>
        </w:rPr>
      </w:pPr>
      <w:r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         </w:t>
      </w:r>
      <w:r w:rsidR="00BF6536" w:rsidRPr="00BF6536">
        <w:rPr>
          <w:rFonts w:ascii="Book Antiqua" w:eastAsia="Times New Roman" w:hAnsi="Book Antiqua" w:cs="Arial"/>
          <w:b/>
          <w:i/>
          <w:kern w:val="0"/>
          <w:sz w:val="24"/>
          <w:szCs w:val="24"/>
          <w:lang w:eastAsia="ru-RU"/>
        </w:rPr>
        <w:t xml:space="preserve">округ на 2016 </w:t>
      </w:r>
      <w:r w:rsidR="00BF6536" w:rsidRPr="00BF6536">
        <w:rPr>
          <w:rFonts w:ascii="Book Antiqua" w:eastAsia="Calibri" w:hAnsi="Book Antiqua" w:cs="Times New Roman"/>
          <w:b/>
          <w:i/>
          <w:kern w:val="0"/>
          <w:sz w:val="24"/>
          <w:szCs w:val="24"/>
          <w:lang w:eastAsia="en-US"/>
        </w:rPr>
        <w:t xml:space="preserve">и плановый период </w:t>
      </w:r>
    </w:p>
    <w:p w:rsidR="00BF6536" w:rsidRPr="00BF6536" w:rsidRDefault="00006CEB" w:rsidP="00006CEB">
      <w:pPr>
        <w:widowControl w:val="0"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284" w:firstLine="284"/>
        <w:rPr>
          <w:rFonts w:ascii="Book Antiqua" w:eastAsia="Calibri" w:hAnsi="Book Antiqua" w:cs="Times New Roman"/>
          <w:b/>
          <w:i/>
          <w:kern w:val="0"/>
          <w:sz w:val="24"/>
          <w:szCs w:val="24"/>
          <w:lang w:eastAsia="en-US"/>
        </w:rPr>
      </w:pPr>
      <w:r>
        <w:rPr>
          <w:rFonts w:ascii="Book Antiqua" w:eastAsia="Calibri" w:hAnsi="Book Antiqua" w:cs="Times New Roman"/>
          <w:b/>
          <w:i/>
          <w:kern w:val="0"/>
          <w:sz w:val="24"/>
          <w:szCs w:val="24"/>
          <w:lang w:eastAsia="en-US"/>
        </w:rPr>
        <w:t xml:space="preserve">         </w:t>
      </w:r>
      <w:r w:rsidR="00BF6536" w:rsidRPr="00BF6536">
        <w:rPr>
          <w:rFonts w:ascii="Book Antiqua" w:eastAsia="Calibri" w:hAnsi="Book Antiqua" w:cs="Times New Roman"/>
          <w:b/>
          <w:i/>
          <w:kern w:val="0"/>
          <w:sz w:val="24"/>
          <w:szCs w:val="24"/>
          <w:lang w:eastAsia="en-US"/>
        </w:rPr>
        <w:t xml:space="preserve">2017 и 2018 годов </w:t>
      </w: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8636E8" w:rsidRDefault="008636E8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2B1389" w:rsidRDefault="00BF6536" w:rsidP="00527B69">
      <w:pPr>
        <w:pStyle w:val="a7"/>
        <w:shd w:val="clear" w:color="auto" w:fill="FDFEFF"/>
        <w:spacing w:before="0" w:beforeAutospacing="0" w:after="0" w:afterAutospacing="0" w:line="270" w:lineRule="atLeast"/>
        <w:ind w:left="567" w:firstLine="993"/>
        <w:jc w:val="both"/>
        <w:rPr>
          <w:rFonts w:ascii="Book Antiqua" w:hAnsi="Book Antiqua"/>
          <w:color w:val="000000"/>
        </w:rPr>
      </w:pPr>
      <w:r w:rsidRPr="00567102">
        <w:rPr>
          <w:rFonts w:ascii="Book Antiqua" w:hAnsi="Book Antiqua" w:cs="Arial"/>
        </w:rPr>
        <w:t xml:space="preserve">В соответствии с Бюджетным кодексом Российской Федерации, </w:t>
      </w:r>
      <w:r w:rsidRPr="00567102">
        <w:rPr>
          <w:rFonts w:ascii="Book Antiqua" w:hAnsi="Book Antiqua"/>
          <w:color w:val="000000"/>
        </w:rPr>
        <w:t>Положением «О местной администрации внутригородского муниципального образования города Севастополя Качинский муниципальный округ», утвержденным Решением Совета Качинского муниципального округа г. Севастополя от 13.05.2015 №14</w:t>
      </w:r>
      <w:r w:rsidR="00527B69">
        <w:rPr>
          <w:rFonts w:ascii="Book Antiqua" w:hAnsi="Book Antiqua"/>
          <w:color w:val="000000"/>
        </w:rPr>
        <w:t>,</w:t>
      </w:r>
      <w:r>
        <w:rPr>
          <w:rFonts w:ascii="Book Antiqua" w:hAnsi="Book Antiqua"/>
          <w:color w:val="000000"/>
        </w:rPr>
        <w:t xml:space="preserve"> </w:t>
      </w:r>
    </w:p>
    <w:p w:rsidR="00BF6536" w:rsidRPr="002B1389" w:rsidRDefault="00BF6536" w:rsidP="00527B69">
      <w:pPr>
        <w:pStyle w:val="a7"/>
        <w:shd w:val="clear" w:color="auto" w:fill="FDFEFF"/>
        <w:spacing w:before="0" w:beforeAutospacing="0" w:after="0" w:afterAutospacing="0" w:line="270" w:lineRule="atLeast"/>
        <w:ind w:left="567" w:firstLine="993"/>
        <w:jc w:val="both"/>
        <w:rPr>
          <w:rFonts w:ascii="Book Antiqua" w:hAnsi="Book Antiqua"/>
          <w:b/>
          <w:color w:val="000000"/>
        </w:rPr>
      </w:pPr>
      <w:bookmarkStart w:id="0" w:name="_GoBack"/>
      <w:bookmarkEnd w:id="0"/>
      <w:r w:rsidRPr="002B1389">
        <w:rPr>
          <w:rFonts w:ascii="Book Antiqua" w:hAnsi="Book Antiqua"/>
          <w:b/>
          <w:color w:val="000000"/>
        </w:rPr>
        <w:t>местная администрация внутригородского муниципального образования города Севастополя Качинский муниципальный округ</w:t>
      </w:r>
    </w:p>
    <w:p w:rsidR="008636E8" w:rsidRPr="002B1389" w:rsidRDefault="008636E8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color w:val="000000" w:themeColor="text1"/>
        </w:rPr>
      </w:pPr>
    </w:p>
    <w:p w:rsidR="004877C7" w:rsidRDefault="00B04E96" w:rsidP="00BF6536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color w:val="000000" w:themeColor="text1"/>
        </w:rPr>
      </w:pPr>
      <w:r w:rsidRPr="002B1389">
        <w:rPr>
          <w:rFonts w:ascii="Book Antiqua" w:hAnsi="Book Antiqua"/>
          <w:b/>
          <w:color w:val="000000" w:themeColor="text1"/>
        </w:rPr>
        <w:t>ПОСТАНОВЛЯЕТ</w:t>
      </w:r>
      <w:r w:rsidR="008636E8" w:rsidRPr="002B1389">
        <w:rPr>
          <w:rFonts w:ascii="Book Antiqua" w:hAnsi="Book Antiqua"/>
          <w:b/>
          <w:color w:val="000000" w:themeColor="text1"/>
        </w:rPr>
        <w:t>:</w:t>
      </w:r>
    </w:p>
    <w:p w:rsidR="00BF6536" w:rsidRPr="00B86B7E" w:rsidRDefault="00BF6536" w:rsidP="00BF6536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color w:val="000000" w:themeColor="text1"/>
        </w:rPr>
      </w:pPr>
    </w:p>
    <w:p w:rsidR="00BF6536" w:rsidRPr="00BF6536" w:rsidRDefault="00BF6536" w:rsidP="00527B69">
      <w:pPr>
        <w:pStyle w:val="a7"/>
        <w:numPr>
          <w:ilvl w:val="0"/>
          <w:numId w:val="5"/>
        </w:numPr>
        <w:shd w:val="clear" w:color="auto" w:fill="FDFEFF"/>
        <w:spacing w:after="0" w:line="270" w:lineRule="atLeast"/>
        <w:ind w:left="1560" w:firstLine="0"/>
        <w:jc w:val="both"/>
        <w:rPr>
          <w:rFonts w:ascii="Book Antiqua" w:hAnsi="Book Antiqua"/>
          <w:color w:val="000000" w:themeColor="text1"/>
        </w:rPr>
      </w:pPr>
      <w:r w:rsidRPr="00BF6536">
        <w:rPr>
          <w:rFonts w:ascii="Book Antiqua" w:hAnsi="Book Antiqua"/>
          <w:color w:val="000000" w:themeColor="text1"/>
        </w:rPr>
        <w:t>Утвердить среднесрочный финансовый план внутриго</w:t>
      </w:r>
      <w:r w:rsidR="00595F9D">
        <w:rPr>
          <w:rFonts w:ascii="Book Antiqua" w:hAnsi="Book Antiqua"/>
          <w:color w:val="000000" w:themeColor="text1"/>
        </w:rPr>
        <w:t>родск</w:t>
      </w:r>
      <w:r w:rsidRPr="00BF6536">
        <w:rPr>
          <w:rFonts w:ascii="Book Antiqua" w:hAnsi="Book Antiqua"/>
          <w:color w:val="000000" w:themeColor="text1"/>
        </w:rPr>
        <w:t xml:space="preserve">ого муниципального образования Качинский муниципальный округ на 2016 год и плановый   период 2017 и 2018 годов </w:t>
      </w:r>
      <w:r w:rsidR="00595F9D">
        <w:rPr>
          <w:rFonts w:ascii="Book Antiqua" w:hAnsi="Book Antiqua"/>
          <w:color w:val="000000" w:themeColor="text1"/>
        </w:rPr>
        <w:t>(Приложение)</w:t>
      </w:r>
    </w:p>
    <w:p w:rsidR="00AF56D2" w:rsidRPr="00B86B7E" w:rsidRDefault="00AF56D2" w:rsidP="00527B69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15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Постановление вступает в силу со дня его подписания.</w:t>
      </w:r>
    </w:p>
    <w:p w:rsidR="00AF56D2" w:rsidRPr="00B86B7E" w:rsidRDefault="00AF56D2" w:rsidP="00527B69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15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Контроль за исполнением настоящего Постановления оставляю за собой.</w:t>
      </w: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Pr="00B86B7E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i/>
          <w:color w:val="000000" w:themeColor="text1"/>
          <w:u w:val="single"/>
        </w:rPr>
      </w:pPr>
    </w:p>
    <w:p w:rsidR="00860200" w:rsidRDefault="00860200" w:rsidP="00860200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tbl>
      <w:tblPr>
        <w:tblW w:w="10206" w:type="dxa"/>
        <w:tblInd w:w="675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6096"/>
        <w:gridCol w:w="1559"/>
        <w:gridCol w:w="2551"/>
      </w:tblGrid>
      <w:tr w:rsidR="00860200" w:rsidTr="00860200">
        <w:tc>
          <w:tcPr>
            <w:tcW w:w="6096" w:type="dxa"/>
            <w:vAlign w:val="center"/>
            <w:hideMark/>
          </w:tcPr>
          <w:p w:rsidR="00860200" w:rsidRDefault="0086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860200" w:rsidRDefault="0086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860200" w:rsidRDefault="00860200">
            <w:pPr>
              <w:widowControl w:val="0"/>
              <w:spacing w:after="0" w:line="240" w:lineRule="auto"/>
              <w:ind w:firstLine="709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bottom"/>
            <w:hideMark/>
          </w:tcPr>
          <w:p w:rsidR="00860200" w:rsidRDefault="00860200">
            <w:pPr>
              <w:widowControl w:val="0"/>
              <w:spacing w:after="0" w:line="240" w:lineRule="auto"/>
              <w:ind w:firstLine="709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60200" w:rsidRDefault="00860200" w:rsidP="00860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en-US"/>
        </w:rPr>
      </w:pPr>
    </w:p>
    <w:p w:rsidR="00BF6536" w:rsidRDefault="00BF653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BF6536" w:rsidRDefault="00BF653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B86B7E" w:rsidRDefault="00B86B7E" w:rsidP="00B86B7E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u w:val="single"/>
          <w:lang w:eastAsia="ru-RU"/>
        </w:rPr>
      </w:pPr>
    </w:p>
    <w:p w:rsidR="00527B69" w:rsidRDefault="00527B69" w:rsidP="00B86B7E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</w:pPr>
    </w:p>
    <w:p w:rsidR="004877C7" w:rsidRPr="00B86B7E" w:rsidRDefault="00AF56D2" w:rsidP="00006CEB">
      <w:pPr>
        <w:suppressAutoHyphens w:val="0"/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Book Antiqua" w:eastAsia="Calibri" w:hAnsi="Book Antiqua" w:cs="Times New Roman"/>
          <w:bCs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bCs/>
          <w:kern w:val="0"/>
          <w:sz w:val="24"/>
          <w:szCs w:val="24"/>
          <w:lang w:eastAsia="en-US"/>
        </w:rPr>
        <w:lastRenderedPageBreak/>
        <w:t>Приложение</w:t>
      </w:r>
    </w:p>
    <w:p w:rsidR="004877C7" w:rsidRPr="00B86B7E" w:rsidRDefault="004877C7" w:rsidP="00006CEB">
      <w:pPr>
        <w:suppressAutoHyphens w:val="0"/>
        <w:spacing w:after="0" w:line="240" w:lineRule="auto"/>
        <w:ind w:left="6096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</w:t>
      </w:r>
      <w:r w:rsidR="00595F9D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к постановлению </w:t>
      </w: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местной администрации Качинского муниципального округа</w:t>
      </w:r>
    </w:p>
    <w:p w:rsidR="004877C7" w:rsidRDefault="00BF6536" w:rsidP="00006CEB">
      <w:pPr>
        <w:suppressAutoHyphens w:val="0"/>
        <w:spacing w:after="0" w:line="240" w:lineRule="auto"/>
        <w:ind w:left="5103" w:firstLine="99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  <w:r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от 15 декабря 2015 года № 31</w:t>
      </w:r>
      <w:r w:rsidR="004877C7"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-МА</w:t>
      </w:r>
    </w:p>
    <w:p w:rsidR="00B04E96" w:rsidRPr="00B86B7E" w:rsidRDefault="00B04E96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</w:p>
    <w:p w:rsidR="00BF6536" w:rsidRDefault="00527B69" w:rsidP="00757051">
      <w:pPr>
        <w:pStyle w:val="a7"/>
        <w:shd w:val="clear" w:color="auto" w:fill="FDFEFF"/>
        <w:spacing w:before="0" w:beforeAutospacing="0" w:after="0" w:afterAutospacing="0" w:line="270" w:lineRule="atLeast"/>
        <w:ind w:left="426" w:firstLine="425"/>
        <w:jc w:val="both"/>
        <w:rPr>
          <w:rFonts w:ascii="Book Antiqua" w:eastAsia="SimSun" w:hAnsi="Book Antiqua" w:cs="Calibri"/>
          <w:color w:val="000000" w:themeColor="text1"/>
          <w:kern w:val="1"/>
          <w:lang w:eastAsia="zh-CN"/>
        </w:rPr>
      </w:pPr>
      <w:proofErr w:type="gramStart"/>
      <w:r w:rsidRPr="00527B69">
        <w:rPr>
          <w:rFonts w:ascii="Book Antiqua" w:eastAsia="SimSun" w:hAnsi="Book Antiqua" w:cs="Calibri"/>
          <w:b/>
          <w:color w:val="000000" w:themeColor="text1"/>
          <w:kern w:val="1"/>
          <w:lang w:eastAsia="zh-CN"/>
        </w:rPr>
        <w:t>С</w:t>
      </w:r>
      <w:r w:rsidRPr="00527B69">
        <w:rPr>
          <w:rFonts w:ascii="Book Antiqua" w:eastAsia="SimSun" w:hAnsi="Book Antiqua" w:cs="Calibri"/>
          <w:color w:val="000000" w:themeColor="text1"/>
          <w:kern w:val="1"/>
          <w:lang w:eastAsia="zh-CN"/>
        </w:rPr>
        <w:t>реднесрочный финансовый план</w:t>
      </w:r>
      <w:r w:rsidR="00BF6536" w:rsidRPr="00527B69">
        <w:rPr>
          <w:rFonts w:ascii="Book Antiqua" w:eastAsia="SimSun" w:hAnsi="Book Antiqua" w:cs="Calibri"/>
          <w:color w:val="000000" w:themeColor="text1"/>
          <w:kern w:val="1"/>
          <w:lang w:eastAsia="zh-CN"/>
        </w:rPr>
        <w:t xml:space="preserve"> внутригородского муниципального образования </w:t>
      </w:r>
      <w:r w:rsidR="00BF6536" w:rsidRPr="00527B69">
        <w:rPr>
          <w:rFonts w:ascii="Book Antiqua" w:hAnsi="Book Antiqua"/>
          <w:color w:val="000000" w:themeColor="text1"/>
        </w:rPr>
        <w:t xml:space="preserve">Качинский муниципальный округ на 2016 год и плановый   период 2017 и 2018 годов </w:t>
      </w:r>
      <w:r w:rsidR="00BF6536" w:rsidRPr="00527B69">
        <w:rPr>
          <w:rFonts w:ascii="Book Antiqua" w:eastAsia="SimSun" w:hAnsi="Book Antiqua" w:cs="Calibri"/>
          <w:color w:val="000000" w:themeColor="text1"/>
          <w:kern w:val="1"/>
          <w:lang w:eastAsia="zh-CN"/>
        </w:rPr>
        <w:t xml:space="preserve"> подготовлен в соответствии с пунктом 2 статьи 174 Бюджетного кодекса Российской Федерации, Положением «О местной администрации внутригородского муниципального образования города Севастополя Качинский муниципальный округ», утвержденным Решением Совета Качинского муниципального округа г. Севастополя от 13.05.2015 №14.</w:t>
      </w:r>
      <w:proofErr w:type="gramEnd"/>
    </w:p>
    <w:p w:rsidR="00477EE2" w:rsidRDefault="00477EE2" w:rsidP="00757051">
      <w:pPr>
        <w:pStyle w:val="a7"/>
        <w:shd w:val="clear" w:color="auto" w:fill="FDFEFF"/>
        <w:spacing w:before="0" w:beforeAutospacing="0" w:after="0" w:afterAutospacing="0" w:line="270" w:lineRule="atLeast"/>
        <w:ind w:left="426" w:firstLine="425"/>
        <w:jc w:val="both"/>
        <w:rPr>
          <w:rFonts w:ascii="Book Antiqua" w:hAnsi="Book Antiqua"/>
          <w:color w:val="000000" w:themeColor="text1"/>
        </w:rPr>
      </w:pPr>
      <w:r>
        <w:rPr>
          <w:rFonts w:ascii="Book Antiqua" w:eastAsia="SimSun" w:hAnsi="Book Antiqua" w:cs="Calibri"/>
          <w:color w:val="000000" w:themeColor="text1"/>
          <w:kern w:val="1"/>
          <w:lang w:eastAsia="zh-CN"/>
        </w:rPr>
        <w:tab/>
        <w:t>Формирование основных параметров бюджета внутригородского муниципального образования города Севастополя Качинский муниципальный округ на 2016 и плановый период 2017-2018 годов осуществлено в соответствии с Бюджетным кодексом Российской Федерации. При формировании местного бюджета учитывались федеральные</w:t>
      </w:r>
      <w:r w:rsidR="00595F9D">
        <w:rPr>
          <w:rFonts w:ascii="Book Antiqua" w:eastAsia="SimSun" w:hAnsi="Book Antiqua" w:cs="Calibri"/>
          <w:color w:val="000000" w:themeColor="text1"/>
          <w:kern w:val="1"/>
          <w:lang w:eastAsia="zh-CN"/>
        </w:rPr>
        <w:t xml:space="preserve"> нормативно-правовые акты, нормативно-правовые акты города Севастополя</w:t>
      </w:r>
      <w:r>
        <w:rPr>
          <w:rFonts w:ascii="Book Antiqua" w:eastAsia="SimSun" w:hAnsi="Book Antiqua" w:cs="Calibri"/>
          <w:color w:val="000000" w:themeColor="text1"/>
          <w:kern w:val="1"/>
          <w:lang w:eastAsia="zh-CN"/>
        </w:rPr>
        <w:t xml:space="preserve">, реестр расходных обязательств  </w:t>
      </w:r>
      <w:r w:rsidRPr="00527B69">
        <w:rPr>
          <w:rFonts w:ascii="Book Antiqua" w:eastAsia="SimSun" w:hAnsi="Book Antiqua" w:cs="Calibri"/>
          <w:color w:val="000000" w:themeColor="text1"/>
          <w:kern w:val="1"/>
          <w:lang w:eastAsia="zh-CN"/>
        </w:rPr>
        <w:t xml:space="preserve">внутригородского муниципального образования </w:t>
      </w:r>
      <w:r w:rsidRPr="00527B69">
        <w:rPr>
          <w:rFonts w:ascii="Book Antiqua" w:hAnsi="Book Antiqua"/>
          <w:color w:val="000000" w:themeColor="text1"/>
        </w:rPr>
        <w:t>Качинский муниципальный</w:t>
      </w:r>
      <w:r>
        <w:rPr>
          <w:rFonts w:ascii="Book Antiqua" w:hAnsi="Book Antiqua"/>
          <w:color w:val="000000" w:themeColor="text1"/>
        </w:rPr>
        <w:t xml:space="preserve"> округ. За основу при формировании местного бюджета приняты показатели прогноза социально-экономического развития </w:t>
      </w:r>
      <w:r>
        <w:rPr>
          <w:rFonts w:ascii="Book Antiqua" w:eastAsia="SimSun" w:hAnsi="Book Antiqua" w:cs="Calibri"/>
          <w:color w:val="000000" w:themeColor="text1"/>
          <w:kern w:val="1"/>
          <w:lang w:eastAsia="zh-CN"/>
        </w:rPr>
        <w:tab/>
      </w:r>
      <w:r w:rsidRPr="00527B69">
        <w:rPr>
          <w:rFonts w:ascii="Book Antiqua" w:eastAsia="SimSun" w:hAnsi="Book Antiqua" w:cs="Calibri"/>
          <w:color w:val="000000" w:themeColor="text1"/>
          <w:kern w:val="1"/>
          <w:lang w:eastAsia="zh-CN"/>
        </w:rPr>
        <w:t xml:space="preserve">внутригородского муниципального образования </w:t>
      </w:r>
      <w:r w:rsidRPr="00527B69">
        <w:rPr>
          <w:rFonts w:ascii="Book Antiqua" w:hAnsi="Book Antiqua"/>
          <w:color w:val="000000" w:themeColor="text1"/>
        </w:rPr>
        <w:t>Качинский муниципальный</w:t>
      </w:r>
      <w:r>
        <w:rPr>
          <w:rFonts w:ascii="Book Antiqua" w:hAnsi="Book Antiqua"/>
          <w:color w:val="000000" w:themeColor="text1"/>
        </w:rPr>
        <w:t xml:space="preserve"> округ до 2018 года.</w:t>
      </w:r>
    </w:p>
    <w:p w:rsidR="00992368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Формирование проекта бюджета Качинского муниципального округа на 2016 год в соответствии с Бюджетным кодексом Российской Федерации и Уставом Качинского муниципального округа, на основе показателей прогноза социально-экономического развития поселения на 2016 год, параметров прогноза на период до 201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года и отражает источники формирования финансовых ресурсов муниципального образования. 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Доходы</w:t>
      </w:r>
    </w:p>
    <w:p w:rsidR="00992368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соответствии с Уставом Качинского муниципального округа доходы местного бюджета формируются за счет налоговых, неналоговых доходов и безвозмездных поступлений.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2016году и плановом периоде 2017 – 2018 годов по муниципальному округу прогнозируется следующий объём поступлений доходов в бюджет: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Объём поступлений доходов в бюджет внутригородского муниципального образования города Севастополя Качинский муниципальный округ в 2016 году и плановом периоде 2017-2018 годов:</w:t>
      </w:r>
    </w:p>
    <w:p w:rsidR="00992368" w:rsidRPr="00F44930" w:rsidRDefault="00992368" w:rsidP="00992368">
      <w:pPr>
        <w:suppressAutoHyphens w:val="0"/>
        <w:spacing w:after="0" w:line="240" w:lineRule="auto"/>
        <w:ind w:firstLine="30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8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417"/>
        <w:gridCol w:w="1418"/>
        <w:gridCol w:w="1134"/>
        <w:gridCol w:w="1984"/>
      </w:tblGrid>
      <w:tr w:rsidR="00992368" w:rsidRPr="00F44930" w:rsidTr="00757051">
        <w:trPr>
          <w:trHeight w:val="170"/>
        </w:trPr>
        <w:tc>
          <w:tcPr>
            <w:tcW w:w="2835" w:type="dxa"/>
            <w:vMerge w:val="restart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Ед. изм.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Ожид</w:t>
            </w:r>
            <w:proofErr w:type="spellEnd"/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. 2015</w:t>
            </w:r>
          </w:p>
        </w:tc>
        <w:tc>
          <w:tcPr>
            <w:tcW w:w="4536" w:type="dxa"/>
            <w:gridSpan w:val="3"/>
            <w:hideMark/>
          </w:tcPr>
          <w:p w:rsidR="00992368" w:rsidRPr="00F44930" w:rsidRDefault="00992368" w:rsidP="0075705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прогноз</w:t>
            </w:r>
          </w:p>
        </w:tc>
      </w:tr>
      <w:tr w:rsidR="00757051" w:rsidRPr="00F44930" w:rsidTr="00757051">
        <w:trPr>
          <w:trHeight w:val="170"/>
        </w:trPr>
        <w:tc>
          <w:tcPr>
            <w:tcW w:w="2835" w:type="dxa"/>
            <w:vMerge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92368" w:rsidRPr="00F44930" w:rsidRDefault="00992368" w:rsidP="0075705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hideMark/>
          </w:tcPr>
          <w:p w:rsidR="00992368" w:rsidRPr="00F44930" w:rsidRDefault="00992368" w:rsidP="0075705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hideMark/>
          </w:tcPr>
          <w:p w:rsidR="00992368" w:rsidRPr="00F44930" w:rsidRDefault="00992368" w:rsidP="0075705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2018</w:t>
            </w:r>
          </w:p>
        </w:tc>
      </w:tr>
      <w:tr w:rsidR="00757051" w:rsidRPr="00F44930" w:rsidTr="00757051">
        <w:trPr>
          <w:trHeight w:val="170"/>
        </w:trPr>
        <w:tc>
          <w:tcPr>
            <w:tcW w:w="2835" w:type="dxa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Налоговые доходы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2368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</w:tcPr>
          <w:p w:rsidR="00992368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984" w:type="dxa"/>
          </w:tcPr>
          <w:p w:rsidR="00992368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74,0</w:t>
            </w:r>
          </w:p>
        </w:tc>
      </w:tr>
      <w:tr w:rsidR="00757051" w:rsidRPr="00F44930" w:rsidTr="00757051">
        <w:trPr>
          <w:trHeight w:val="170"/>
        </w:trPr>
        <w:tc>
          <w:tcPr>
            <w:tcW w:w="2835" w:type="dxa"/>
            <w:hideMark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992" w:type="dxa"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2368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F4493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</w:tcPr>
          <w:p w:rsidR="00992368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F4493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984" w:type="dxa"/>
          </w:tcPr>
          <w:p w:rsidR="00992368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F4493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74,0</w:t>
            </w:r>
          </w:p>
        </w:tc>
      </w:tr>
      <w:tr w:rsidR="00757051" w:rsidRPr="00F44930" w:rsidTr="00757051">
        <w:trPr>
          <w:trHeight w:val="170"/>
        </w:trPr>
        <w:tc>
          <w:tcPr>
            <w:tcW w:w="2835" w:type="dxa"/>
            <w:hideMark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Неналоговые доходы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7" w:type="dxa"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2368" w:rsidRPr="004D6A6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</w:tcPr>
          <w:p w:rsidR="00992368" w:rsidRPr="004D6A6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984" w:type="dxa"/>
          </w:tcPr>
          <w:p w:rsidR="00992368" w:rsidRPr="004D6A6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23,0</w:t>
            </w:r>
          </w:p>
        </w:tc>
      </w:tr>
      <w:tr w:rsidR="00757051" w:rsidRPr="00F44930" w:rsidTr="00757051">
        <w:trPr>
          <w:trHeight w:val="170"/>
        </w:trPr>
        <w:tc>
          <w:tcPr>
            <w:tcW w:w="2835" w:type="dxa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hideMark/>
          </w:tcPr>
          <w:p w:rsidR="00992368" w:rsidRPr="00F44930" w:rsidRDefault="00992368" w:rsidP="001D767F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7863,2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9655,2</w:t>
            </w:r>
          </w:p>
        </w:tc>
        <w:tc>
          <w:tcPr>
            <w:tcW w:w="1134" w:type="dxa"/>
          </w:tcPr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9655,2</w:t>
            </w:r>
          </w:p>
        </w:tc>
        <w:tc>
          <w:tcPr>
            <w:tcW w:w="1984" w:type="dxa"/>
          </w:tcPr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9655,2</w:t>
            </w:r>
          </w:p>
        </w:tc>
      </w:tr>
      <w:tr w:rsidR="00757051" w:rsidRPr="00F44930" w:rsidTr="00757051">
        <w:trPr>
          <w:trHeight w:val="170"/>
        </w:trPr>
        <w:tc>
          <w:tcPr>
            <w:tcW w:w="2835" w:type="dxa"/>
            <w:hideMark/>
          </w:tcPr>
          <w:p w:rsidR="00992368" w:rsidRPr="00F44930" w:rsidRDefault="00992368" w:rsidP="001D767F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Всего доходов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992368" w:rsidRPr="00F44930" w:rsidRDefault="00992368" w:rsidP="001D767F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hideMark/>
          </w:tcPr>
          <w:p w:rsidR="00992368" w:rsidRPr="00F44930" w:rsidRDefault="00992368" w:rsidP="001D767F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7863,2</w:t>
            </w:r>
          </w:p>
        </w:tc>
        <w:tc>
          <w:tcPr>
            <w:tcW w:w="1418" w:type="dxa"/>
          </w:tcPr>
          <w:p w:rsidR="00992368" w:rsidRPr="004D6A60" w:rsidRDefault="00992368" w:rsidP="001D767F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9746,2</w:t>
            </w:r>
          </w:p>
        </w:tc>
        <w:tc>
          <w:tcPr>
            <w:tcW w:w="1134" w:type="dxa"/>
          </w:tcPr>
          <w:p w:rsidR="00992368" w:rsidRPr="004D6A60" w:rsidRDefault="00992368" w:rsidP="001D767F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9748,2</w:t>
            </w:r>
          </w:p>
        </w:tc>
        <w:tc>
          <w:tcPr>
            <w:tcW w:w="1984" w:type="dxa"/>
          </w:tcPr>
          <w:p w:rsidR="00992368" w:rsidRPr="004D6A60" w:rsidRDefault="00992368" w:rsidP="001D767F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992368" w:rsidRPr="004D6A60" w:rsidRDefault="00992368" w:rsidP="001D767F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9752,2</w:t>
            </w:r>
          </w:p>
        </w:tc>
      </w:tr>
    </w:tbl>
    <w:p w:rsidR="00992368" w:rsidRPr="00F44930" w:rsidRDefault="00992368" w:rsidP="00992368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>Основными источниками формирования местного бюджета являются дотации на выравнивание бюджетной обеспеченности.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 на д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оходы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формируется за счет налога на доходы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физических лиц по нормативу отчислений 0,2 %.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муниципальному округу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 учетом темпов роста заработной платы. Поступление налога на доходы физических лиц  в 201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ожидается 69,0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доходной части бюджета на 2016 год предусмотрено поступление и неналоговых доходов на сумму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22,0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руб. 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бюджете на 2015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запланированы безвозмездные поступления</w:t>
      </w:r>
      <w:proofErr w:type="gramStart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:</w:t>
      </w:r>
      <w:proofErr w:type="gramEnd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из них дотации на выравнивание уровня бюджетной обеспеченности 9655,2 тыс. руб., субвенции бюджетам поселений на осуществление первичного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воинского учета, субсидий на </w:t>
      </w:r>
      <w:proofErr w:type="spellStart"/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со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финансирование</w:t>
      </w:r>
      <w:proofErr w:type="spellEnd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организации и проведения муниципальных выборов. </w:t>
      </w:r>
    </w:p>
    <w:p w:rsidR="00992368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Общая сумма доходов бюджета К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ачинского муниципального округа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 прогнозу в 2016 году составит 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9746,2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Расходная часть бюджета К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сформирована исходя из ожидаемой оценки поступления доходных источников и средств, получаемых из местного и городского бюджетов. По прогнозу в 201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9746,2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8696,9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разв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219,3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 развитие культуры 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</w:t>
      </w:r>
      <w:r w:rsidR="000125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руб.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мероприятия связанные с профилактикой территории и экстремизма составит 250,0 тыс. рублей, на мероприятия по информированию жителей о деятельности органов местного самоуправления составит 280,0 тыс. рублей. </w:t>
      </w:r>
    </w:p>
    <w:p w:rsidR="00992368" w:rsidRPr="00F44930" w:rsidRDefault="00992368" w:rsidP="00757051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Объём прогнозируемых доходов  в 201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сравнении с 2015 годом увеличивается на 32,3%,  объем расходов увеличивается на 50%.</w:t>
      </w:r>
    </w:p>
    <w:p w:rsidR="00992368" w:rsidRDefault="00992368" w:rsidP="0099236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BF6536" w:rsidRDefault="00BF6536" w:rsidP="00BF6536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527B69" w:rsidRDefault="00527B69" w:rsidP="00BF6536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527B69" w:rsidRDefault="00527B69" w:rsidP="00BF6536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tbl>
      <w:tblPr>
        <w:tblW w:w="1020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134"/>
        <w:gridCol w:w="1417"/>
        <w:gridCol w:w="1276"/>
        <w:gridCol w:w="1418"/>
      </w:tblGrid>
      <w:tr w:rsidR="00A77EBB" w:rsidRPr="00BF6536" w:rsidTr="00992368">
        <w:trPr>
          <w:trHeight w:val="71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Среднесрочный финансовый план внутригодового муниципального образования города Севастополя Качинский муниципальный округ </w:t>
            </w:r>
          </w:p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на 2016 и плановый период 2017 и 2018 годов</w:t>
            </w:r>
          </w:p>
        </w:tc>
      </w:tr>
      <w:tr w:rsidR="00A77EBB" w:rsidRPr="00BF6536" w:rsidTr="00992368">
        <w:trPr>
          <w:trHeight w:val="4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</w:tr>
      <w:tr w:rsidR="00A77EBB" w:rsidRPr="00BF6536" w:rsidTr="00992368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Ожидаемые 2015</w:t>
            </w: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A77EBB" w:rsidRPr="00BF6536" w:rsidTr="00992368">
        <w:trPr>
          <w:trHeight w:val="247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2016</w:t>
            </w: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2018 </w:t>
            </w: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0"/>
                <w:szCs w:val="20"/>
                <w:lang w:eastAsia="ru-RU"/>
              </w:rPr>
              <w:t>год</w:t>
            </w:r>
          </w:p>
        </w:tc>
      </w:tr>
      <w:tr w:rsidR="00A77EBB" w:rsidRPr="00BF6536" w:rsidTr="00992368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A77EBB" w:rsidRPr="00BF6536" w:rsidTr="0099236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7863,2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9746,2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9748,2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9752,2</w:t>
            </w:r>
          </w:p>
        </w:tc>
      </w:tr>
      <w:tr w:rsidR="00A77EBB" w:rsidRPr="00BF6536" w:rsidTr="0099236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77EBB" w:rsidRPr="00BF6536" w:rsidTr="0099236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97,0</w:t>
            </w:r>
          </w:p>
        </w:tc>
      </w:tr>
      <w:tr w:rsidR="00A77EBB" w:rsidRPr="00BF6536" w:rsidTr="00992368">
        <w:trPr>
          <w:trHeight w:val="5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7863,2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9655,2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9655,2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9655,2</w:t>
            </w:r>
          </w:p>
        </w:tc>
      </w:tr>
      <w:tr w:rsidR="00A77EBB" w:rsidRPr="00BF6536" w:rsidTr="0099236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7863,2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006CE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9746,2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974</w:t>
            </w:r>
            <w:r w:rsidR="00006CE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EB" w:rsidRPr="00BF6536" w:rsidRDefault="00006CE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9752,2</w:t>
            </w:r>
          </w:p>
        </w:tc>
      </w:tr>
      <w:tr w:rsidR="00A77EBB" w:rsidRPr="00BF6536" w:rsidTr="0099236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77EBB" w:rsidRPr="00BF6536" w:rsidTr="00992368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Источники финансирования дефицита бюджета, сальдо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77EBB" w:rsidRPr="00BF6536" w:rsidTr="00992368">
        <w:trPr>
          <w:trHeight w:val="9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77EBB" w:rsidRPr="00BF6536" w:rsidTr="00992368">
        <w:trPr>
          <w:trHeight w:val="6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9923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="00A77EBB"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 w:rsidR="00A77EBB"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Остаток задолженности по выданным муниципальным гарантиям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992368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EBB" w:rsidRPr="00BF6536" w:rsidRDefault="00A77EBB" w:rsidP="00BF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6536">
              <w:rPr>
                <w:rFonts w:ascii="Book Antiqua" w:eastAsia="Times New Roman" w:hAnsi="Book Antiqua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6536" w:rsidRDefault="00BF6536" w:rsidP="00006CE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757051" w:rsidRDefault="00757051" w:rsidP="00006CE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757051" w:rsidRDefault="00757051" w:rsidP="00006CE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757051" w:rsidRPr="00757051" w:rsidRDefault="00757051" w:rsidP="007570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  <w:r w:rsidRPr="00757051"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средств, разделам, подразделам классификации расходов бюджетов по внутригородскому муниципальному образованию </w:t>
      </w:r>
      <w:r w:rsidRPr="00757051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города Севастополя Качинский муниципальный округ </w:t>
      </w:r>
    </w:p>
    <w:p w:rsidR="00757051" w:rsidRPr="00757051" w:rsidRDefault="00757051" w:rsidP="007570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  <w:r w:rsidRPr="00757051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>на 2016 и плановый период 2017 и 2018 годов</w:t>
      </w:r>
    </w:p>
    <w:tbl>
      <w:tblPr>
        <w:tblW w:w="104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851"/>
        <w:gridCol w:w="992"/>
        <w:gridCol w:w="1276"/>
        <w:gridCol w:w="1499"/>
        <w:gridCol w:w="1077"/>
        <w:gridCol w:w="1077"/>
      </w:tblGrid>
      <w:tr w:rsidR="00F94CBF" w:rsidRPr="00757051" w:rsidTr="003A6D2A">
        <w:tc>
          <w:tcPr>
            <w:tcW w:w="3685" w:type="dxa"/>
            <w:vMerge w:val="restart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Очередной 2016 год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94CBF" w:rsidRPr="00757051" w:rsidTr="003A6D2A">
        <w:tc>
          <w:tcPr>
            <w:tcW w:w="3685" w:type="dxa"/>
            <w:vMerge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F94CB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9" w:type="dxa"/>
            <w:vMerge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2018 год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9746,2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9748,2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9752,2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F94CB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Администрация Качинского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F94CB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8696,9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8696,9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8696,9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F94CB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8696,9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8696,9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8696,9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F94CB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F94CBF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F94CBF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F94CBF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F94CBF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4CBF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</w:tr>
      <w:tr w:rsidR="00D6398B" w:rsidRPr="00757051" w:rsidTr="003A6D2A">
        <w:tc>
          <w:tcPr>
            <w:tcW w:w="3685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D6398B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  <w:tc>
          <w:tcPr>
            <w:tcW w:w="1077" w:type="dxa"/>
            <w:shd w:val="clear" w:color="auto" w:fill="auto"/>
          </w:tcPr>
          <w:p w:rsidR="00D6398B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1136,8</w:t>
            </w:r>
          </w:p>
        </w:tc>
      </w:tr>
      <w:tr w:rsidR="00D6398B" w:rsidRPr="00757051" w:rsidTr="003A6D2A">
        <w:tc>
          <w:tcPr>
            <w:tcW w:w="3685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Функционирование законодательных органов государственной власти и представительных органов  муниципальных образований </w:t>
            </w:r>
          </w:p>
        </w:tc>
        <w:tc>
          <w:tcPr>
            <w:tcW w:w="851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9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</w:tr>
      <w:tr w:rsidR="00D6398B" w:rsidRPr="00757051" w:rsidTr="003A6D2A">
        <w:tc>
          <w:tcPr>
            <w:tcW w:w="3685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представительного органа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9" w:type="dxa"/>
            <w:shd w:val="clear" w:color="auto" w:fill="auto"/>
          </w:tcPr>
          <w:p w:rsidR="000125F3" w:rsidRDefault="000125F3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</w:tr>
      <w:tr w:rsidR="00D6398B" w:rsidRPr="00757051" w:rsidTr="003A6D2A">
        <w:tc>
          <w:tcPr>
            <w:tcW w:w="3685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функционирования представительного органа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9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</w:tr>
      <w:tr w:rsidR="00D6398B" w:rsidRPr="00757051" w:rsidTr="003A6D2A">
        <w:tc>
          <w:tcPr>
            <w:tcW w:w="3685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9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42,4</w:t>
            </w:r>
          </w:p>
        </w:tc>
      </w:tr>
      <w:tr w:rsidR="00D6398B" w:rsidRPr="00757051" w:rsidTr="003A6D2A">
        <w:tc>
          <w:tcPr>
            <w:tcW w:w="3685" w:type="dxa"/>
            <w:shd w:val="clear" w:color="auto" w:fill="auto"/>
          </w:tcPr>
          <w:p w:rsidR="00D6398B" w:rsidRPr="003A6D2A" w:rsidRDefault="00D6398B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Правительства  Российской Федерации</w:t>
            </w:r>
            <w:r w:rsidR="0001340D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 высших  органов государственной власти субъектов 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</w:tcPr>
          <w:p w:rsidR="00D6398B" w:rsidRPr="003A6D2A" w:rsidRDefault="00D6398B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D6398B" w:rsidRPr="003A6D2A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  <w:tc>
          <w:tcPr>
            <w:tcW w:w="1077" w:type="dxa"/>
            <w:shd w:val="clear" w:color="auto" w:fill="auto"/>
          </w:tcPr>
          <w:p w:rsidR="00D6398B" w:rsidRDefault="00D6398B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</w:tr>
      <w:tr w:rsidR="0001340D" w:rsidRPr="00757051" w:rsidTr="003A6D2A">
        <w:tc>
          <w:tcPr>
            <w:tcW w:w="3685" w:type="dxa"/>
            <w:shd w:val="clear" w:color="auto" w:fill="auto"/>
          </w:tcPr>
          <w:p w:rsidR="0001340D" w:rsidRPr="003A6D2A" w:rsidRDefault="0001340D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51" w:type="dxa"/>
            <w:shd w:val="clear" w:color="auto" w:fill="auto"/>
          </w:tcPr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</w:tr>
      <w:tr w:rsidR="0001340D" w:rsidRPr="00757051" w:rsidTr="003A6D2A">
        <w:tc>
          <w:tcPr>
            <w:tcW w:w="3685" w:type="dxa"/>
            <w:shd w:val="clear" w:color="auto" w:fill="auto"/>
          </w:tcPr>
          <w:p w:rsidR="0001340D" w:rsidRPr="003A6D2A" w:rsidRDefault="0001340D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Обеспечение исполнительно-распорядительного органа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внутригородского муниципального образования (местной администрации)</w:t>
            </w:r>
          </w:p>
        </w:tc>
        <w:tc>
          <w:tcPr>
            <w:tcW w:w="851" w:type="dxa"/>
            <w:shd w:val="clear" w:color="auto" w:fill="auto"/>
          </w:tcPr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992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76" w:type="dxa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499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7407,7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7407,7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7407,7</w:t>
            </w:r>
          </w:p>
        </w:tc>
      </w:tr>
      <w:tr w:rsidR="0001340D" w:rsidRPr="00757051" w:rsidTr="003A6D2A">
        <w:tc>
          <w:tcPr>
            <w:tcW w:w="3685" w:type="dxa"/>
            <w:shd w:val="clear" w:color="auto" w:fill="auto"/>
          </w:tcPr>
          <w:p w:rsidR="0001340D" w:rsidRPr="003A6D2A" w:rsidRDefault="0001340D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Обеспечение деятельности местной администрации  внутригородского муниципального образования для решения вопросов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5D1C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7407,7</w:t>
            </w:r>
          </w:p>
        </w:tc>
      </w:tr>
      <w:tr w:rsidR="0001340D" w:rsidRPr="00757051" w:rsidTr="003A6D2A">
        <w:tc>
          <w:tcPr>
            <w:tcW w:w="3685" w:type="dxa"/>
            <w:shd w:val="clear" w:color="auto" w:fill="auto"/>
          </w:tcPr>
          <w:p w:rsidR="000E7590" w:rsidRPr="003A6D2A" w:rsidRDefault="000E7590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1340D" w:rsidRPr="003A6D2A" w:rsidRDefault="0001340D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</w:tcPr>
          <w:p w:rsidR="0001340D" w:rsidRPr="003A6D2A" w:rsidRDefault="0001340D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01340D" w:rsidRPr="003A6D2A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6962,7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6962,7</w:t>
            </w:r>
          </w:p>
        </w:tc>
        <w:tc>
          <w:tcPr>
            <w:tcW w:w="1077" w:type="dxa"/>
            <w:shd w:val="clear" w:color="auto" w:fill="auto"/>
          </w:tcPr>
          <w:p w:rsidR="0001340D" w:rsidRDefault="0001340D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6962,7</w:t>
            </w:r>
          </w:p>
        </w:tc>
      </w:tr>
      <w:tr w:rsidR="000E7590" w:rsidRPr="00757051" w:rsidTr="003A6D2A">
        <w:tc>
          <w:tcPr>
            <w:tcW w:w="3685" w:type="dxa"/>
            <w:shd w:val="clear" w:color="auto" w:fill="auto"/>
          </w:tcPr>
          <w:p w:rsidR="000E7590" w:rsidRPr="003A6D2A" w:rsidRDefault="000E7590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</w:t>
            </w:r>
            <w:r w:rsidR="003204DE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0E7590" w:rsidRPr="003A6D2A" w:rsidRDefault="000E7590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445</w:t>
            </w:r>
            <w:r w:rsidR="005D1CB5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:rsidR="000E7590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077" w:type="dxa"/>
            <w:shd w:val="clear" w:color="auto" w:fill="auto"/>
          </w:tcPr>
          <w:p w:rsidR="000E7590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D1CB5" w:rsidRPr="003A6D2A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445,0</w:t>
            </w:r>
          </w:p>
        </w:tc>
      </w:tr>
      <w:tr w:rsidR="000C7148" w:rsidRPr="00757051" w:rsidTr="003A6D2A">
        <w:tc>
          <w:tcPr>
            <w:tcW w:w="3685" w:type="dxa"/>
            <w:shd w:val="clear" w:color="auto" w:fill="auto"/>
          </w:tcPr>
          <w:p w:rsidR="000C7148" w:rsidRPr="000C7148" w:rsidRDefault="000C7148" w:rsidP="000134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C7148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</w:tcPr>
          <w:p w:rsidR="000C7148" w:rsidRPr="005D1CB5" w:rsidRDefault="000C7148" w:rsidP="00D639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C7148" w:rsidRP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0C7148" w:rsidRP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0C7148" w:rsidRP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7" w:type="dxa"/>
            <w:shd w:val="clear" w:color="auto" w:fill="auto"/>
          </w:tcPr>
          <w:p w:rsidR="000C7148" w:rsidRP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7" w:type="dxa"/>
            <w:shd w:val="clear" w:color="auto" w:fill="auto"/>
          </w:tcPr>
          <w:p w:rsidR="000C7148" w:rsidRPr="005D1CB5" w:rsidRDefault="005D1CB5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110,0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="00F94CBF"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безопасност</w:t>
            </w: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109,3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109,3</w:t>
            </w:r>
          </w:p>
        </w:tc>
      </w:tr>
      <w:tr w:rsidR="000E7590" w:rsidRPr="00757051" w:rsidTr="003A6D2A">
        <w:tc>
          <w:tcPr>
            <w:tcW w:w="3685" w:type="dxa"/>
            <w:shd w:val="clear" w:color="auto" w:fill="auto"/>
          </w:tcPr>
          <w:p w:rsidR="000E7590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851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shd w:val="clear" w:color="auto" w:fill="auto"/>
          </w:tcPr>
          <w:p w:rsidR="000E759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77" w:type="dxa"/>
            <w:shd w:val="clear" w:color="auto" w:fill="auto"/>
          </w:tcPr>
          <w:p w:rsidR="000E759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109,3</w:t>
            </w:r>
          </w:p>
        </w:tc>
      </w:tr>
      <w:tr w:rsidR="000E7590" w:rsidRPr="00757051" w:rsidTr="003A6D2A">
        <w:tc>
          <w:tcPr>
            <w:tcW w:w="3685" w:type="dxa"/>
            <w:shd w:val="clear" w:color="auto" w:fill="auto"/>
          </w:tcPr>
          <w:p w:rsidR="000E7590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851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shd w:val="clear" w:color="auto" w:fill="auto"/>
          </w:tcPr>
          <w:p w:rsidR="000E759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77" w:type="dxa"/>
            <w:shd w:val="clear" w:color="auto" w:fill="auto"/>
          </w:tcPr>
          <w:p w:rsidR="000E759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109,3</w:t>
            </w:r>
          </w:p>
        </w:tc>
      </w:tr>
      <w:tr w:rsidR="000E7590" w:rsidRPr="00757051" w:rsidTr="003A6D2A">
        <w:tc>
          <w:tcPr>
            <w:tcW w:w="3685" w:type="dxa"/>
            <w:shd w:val="clear" w:color="auto" w:fill="auto"/>
          </w:tcPr>
          <w:p w:rsidR="000E7590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Профилактика терроризма и экстремизма в муниципальном образовании</w:t>
            </w:r>
          </w:p>
        </w:tc>
        <w:tc>
          <w:tcPr>
            <w:tcW w:w="851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shd w:val="clear" w:color="auto" w:fill="auto"/>
          </w:tcPr>
          <w:p w:rsidR="000E759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77" w:type="dxa"/>
            <w:shd w:val="clear" w:color="auto" w:fill="auto"/>
          </w:tcPr>
          <w:p w:rsidR="000E759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109,3</w:t>
            </w:r>
          </w:p>
        </w:tc>
      </w:tr>
      <w:tr w:rsidR="000E7590" w:rsidRPr="00757051" w:rsidTr="003A6D2A">
        <w:tc>
          <w:tcPr>
            <w:tcW w:w="3685" w:type="dxa"/>
            <w:shd w:val="clear" w:color="auto" w:fill="auto"/>
          </w:tcPr>
          <w:p w:rsidR="000E7590" w:rsidRPr="003A6D2A" w:rsidRDefault="000E7590" w:rsidP="000E75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Реализация мероприятий, направленных на профилактику терроризма, экстремизма, минимизацию и ликвидацию последствий проявления терроризма и экстремизма </w:t>
            </w:r>
            <w:r w:rsidR="003204DE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0E7590" w:rsidRPr="003A6D2A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204DE" w:rsidRPr="003A6D2A" w:rsidRDefault="000072E2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shd w:val="clear" w:color="auto" w:fill="auto"/>
          </w:tcPr>
          <w:p w:rsidR="000E7590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0072E2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077" w:type="dxa"/>
            <w:shd w:val="clear" w:color="auto" w:fill="auto"/>
          </w:tcPr>
          <w:p w:rsidR="000E7590" w:rsidRDefault="000E759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109,3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430,0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Д</w:t>
            </w:r>
            <w:r w:rsidR="003204DE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F94CB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</w:t>
            </w:r>
            <w:r w:rsidR="003204DE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430,0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Культура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300</w:t>
            </w:r>
            <w:r w:rsidR="00F94CBF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430,0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Программа праздники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F94CB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3204DE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</w:t>
            </w:r>
            <w:r w:rsidR="003204DE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316,8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Организация местных праздничных и иных зрелищных мероприятий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3204DE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316,8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3204DE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Местные праздничные и иные зрелищные мероприятия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220</w:t>
            </w:r>
            <w:r w:rsidR="00F94CBF"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316,8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F94CBF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3204DE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220</w:t>
            </w:r>
            <w:r w:rsidR="00F94CBF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316,8</w:t>
            </w:r>
          </w:p>
        </w:tc>
      </w:tr>
      <w:tr w:rsidR="003204DE" w:rsidRPr="00757051" w:rsidTr="003A6D2A">
        <w:tc>
          <w:tcPr>
            <w:tcW w:w="3685" w:type="dxa"/>
            <w:shd w:val="clear" w:color="auto" w:fill="auto"/>
          </w:tcPr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Подпрограмма «Военно-патриотическое воспитание»</w:t>
            </w:r>
          </w:p>
        </w:tc>
        <w:tc>
          <w:tcPr>
            <w:tcW w:w="851" w:type="dxa"/>
            <w:shd w:val="clear" w:color="auto" w:fill="auto"/>
          </w:tcPr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3204DE" w:rsidRPr="003A6D2A" w:rsidRDefault="003204D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3204DE" w:rsidRPr="003A6D2A" w:rsidRDefault="003204DE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shd w:val="clear" w:color="auto" w:fill="auto"/>
          </w:tcPr>
          <w:p w:rsidR="003204D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7" w:type="dxa"/>
            <w:shd w:val="clear" w:color="auto" w:fill="auto"/>
          </w:tcPr>
          <w:p w:rsidR="003204D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115,2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Организация местных военно-патриотических акций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115,2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Местные военно-патриотические акций и мероприятия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115,2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3204D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shd w:val="clear" w:color="auto" w:fill="auto"/>
          </w:tcPr>
          <w:p w:rsidR="001D767F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7" w:type="dxa"/>
            <w:shd w:val="clear" w:color="auto" w:fill="auto"/>
          </w:tcPr>
          <w:p w:rsidR="001D767F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115,2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316,0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F94CB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316,0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Спорт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144,0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Программа «Физическая культура»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144,0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Физкультурные мероприятия на территории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1D767F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shd w:val="clear" w:color="auto" w:fill="auto"/>
          </w:tcPr>
          <w:p w:rsidR="001D767F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144,0</w:t>
            </w:r>
          </w:p>
        </w:tc>
      </w:tr>
      <w:tr w:rsidR="001D767F" w:rsidRPr="00757051" w:rsidTr="003A6D2A">
        <w:trPr>
          <w:trHeight w:val="598"/>
        </w:trPr>
        <w:tc>
          <w:tcPr>
            <w:tcW w:w="3685" w:type="dxa"/>
            <w:shd w:val="clear" w:color="auto" w:fill="auto"/>
          </w:tcPr>
          <w:p w:rsidR="001D767F" w:rsidRPr="003A6D2A" w:rsidRDefault="001D767F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1D767F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shd w:val="clear" w:color="auto" w:fill="auto"/>
          </w:tcPr>
          <w:p w:rsidR="001D767F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144,0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144,0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172,0</w:t>
            </w:r>
          </w:p>
        </w:tc>
      </w:tr>
      <w:tr w:rsidR="001D767F" w:rsidRPr="00757051" w:rsidTr="003A6D2A">
        <w:tc>
          <w:tcPr>
            <w:tcW w:w="3685" w:type="dxa"/>
            <w:shd w:val="clear" w:color="auto" w:fill="auto"/>
          </w:tcPr>
          <w:p w:rsidR="001D767F" w:rsidRPr="003A6D2A" w:rsidRDefault="001D767F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Спорт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1D767F" w:rsidRPr="003A6D2A" w:rsidRDefault="001D767F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77" w:type="dxa"/>
            <w:shd w:val="clear" w:color="auto" w:fill="auto"/>
          </w:tcPr>
          <w:p w:rsidR="001D767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172,0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Программа «Массовый спорт»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172,0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Спортивно-массовые  мероприятия на территории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172,0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77" w:type="dxa"/>
            <w:shd w:val="clear" w:color="auto" w:fill="auto"/>
          </w:tcPr>
          <w:p w:rsidR="002551FE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77" w:type="dxa"/>
            <w:shd w:val="clear" w:color="auto" w:fill="auto"/>
          </w:tcPr>
          <w:p w:rsidR="002551FE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172,0</w:t>
            </w: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1D76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172,0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Информационное общество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2551FE" w:rsidP="002551F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</w:t>
            </w:r>
            <w:r w:rsidR="00F94CBF"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8</w:t>
            </w: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</w:t>
            </w:r>
            <w:r w:rsidR="00F94CBF"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F94CBF" w:rsidRPr="00757051" w:rsidTr="003A6D2A">
        <w:tc>
          <w:tcPr>
            <w:tcW w:w="3685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F94CBF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F94CBF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Информационное общество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2551F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Информационная среда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2551F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Информирование жителей о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77" w:type="dxa"/>
            <w:shd w:val="clear" w:color="auto" w:fill="auto"/>
          </w:tcPr>
          <w:p w:rsidR="002551FE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2551FE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2551F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Реализация мероприятий, направленных на информирование жителей о деятельности органов местного самоуправления 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77" w:type="dxa"/>
            <w:shd w:val="clear" w:color="auto" w:fill="auto"/>
          </w:tcPr>
          <w:p w:rsidR="002551FE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2551FE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4A08C0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2551FE" w:rsidRPr="00757051" w:rsidTr="003A6D2A">
        <w:tc>
          <w:tcPr>
            <w:tcW w:w="3685" w:type="dxa"/>
            <w:shd w:val="clear" w:color="auto" w:fill="auto"/>
          </w:tcPr>
          <w:p w:rsidR="002551FE" w:rsidRPr="003A6D2A" w:rsidRDefault="002551FE" w:rsidP="002551F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2551FE" w:rsidRPr="003A6D2A" w:rsidRDefault="002551FE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2551FE" w:rsidRPr="003A6D2A" w:rsidRDefault="004A08C0" w:rsidP="007570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</w:tbl>
    <w:p w:rsidR="00BF6536" w:rsidRDefault="00BF6536" w:rsidP="004A2A3C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sectPr w:rsidR="00BF6536" w:rsidSect="00006CEB">
      <w:footerReference w:type="even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D8" w:rsidRDefault="002974D8" w:rsidP="007D70EA">
      <w:pPr>
        <w:spacing w:after="0" w:line="240" w:lineRule="auto"/>
      </w:pPr>
      <w:r>
        <w:separator/>
      </w:r>
    </w:p>
  </w:endnote>
  <w:endnote w:type="continuationSeparator" w:id="0">
    <w:p w:rsidR="002974D8" w:rsidRDefault="002974D8" w:rsidP="007D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7F" w:rsidRDefault="001D767F" w:rsidP="001D767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D767F" w:rsidRDefault="001D767F" w:rsidP="001D767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7F" w:rsidRPr="00D174DB" w:rsidRDefault="001D767F" w:rsidP="001D767F">
    <w:pPr>
      <w:pStyle w:val="ad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D8" w:rsidRDefault="002974D8" w:rsidP="007D70EA">
      <w:pPr>
        <w:spacing w:after="0" w:line="240" w:lineRule="auto"/>
      </w:pPr>
      <w:r>
        <w:separator/>
      </w:r>
    </w:p>
  </w:footnote>
  <w:footnote w:type="continuationSeparator" w:id="0">
    <w:p w:rsidR="002974D8" w:rsidRDefault="002974D8" w:rsidP="007D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3699B"/>
    <w:multiLevelType w:val="hybridMultilevel"/>
    <w:tmpl w:val="19CE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4"/>
    <w:rsid w:val="00006CEB"/>
    <w:rsid w:val="000072E2"/>
    <w:rsid w:val="000125F3"/>
    <w:rsid w:val="0001340D"/>
    <w:rsid w:val="00022F84"/>
    <w:rsid w:val="000235D8"/>
    <w:rsid w:val="00091D92"/>
    <w:rsid w:val="000C7148"/>
    <w:rsid w:val="000E7590"/>
    <w:rsid w:val="00146423"/>
    <w:rsid w:val="001D767F"/>
    <w:rsid w:val="001E78B8"/>
    <w:rsid w:val="00212535"/>
    <w:rsid w:val="002551FE"/>
    <w:rsid w:val="002974D8"/>
    <w:rsid w:val="002B1389"/>
    <w:rsid w:val="002F4C4C"/>
    <w:rsid w:val="003204DE"/>
    <w:rsid w:val="00321BC4"/>
    <w:rsid w:val="00332F44"/>
    <w:rsid w:val="003951BB"/>
    <w:rsid w:val="003A6D2A"/>
    <w:rsid w:val="003B40DE"/>
    <w:rsid w:val="003D5802"/>
    <w:rsid w:val="003D666A"/>
    <w:rsid w:val="0040219F"/>
    <w:rsid w:val="00477EE2"/>
    <w:rsid w:val="004877C7"/>
    <w:rsid w:val="004A08C0"/>
    <w:rsid w:val="004A2A3C"/>
    <w:rsid w:val="004D0C29"/>
    <w:rsid w:val="00527B69"/>
    <w:rsid w:val="0053469A"/>
    <w:rsid w:val="00595F9D"/>
    <w:rsid w:val="005A3E54"/>
    <w:rsid w:val="005B0A72"/>
    <w:rsid w:val="005C1DAE"/>
    <w:rsid w:val="005D1CB5"/>
    <w:rsid w:val="005D57C7"/>
    <w:rsid w:val="005E2DCD"/>
    <w:rsid w:val="00666DF8"/>
    <w:rsid w:val="00670B1A"/>
    <w:rsid w:val="00672DCF"/>
    <w:rsid w:val="00757051"/>
    <w:rsid w:val="007A5EBC"/>
    <w:rsid w:val="007B4EC6"/>
    <w:rsid w:val="007D584E"/>
    <w:rsid w:val="007D70EA"/>
    <w:rsid w:val="00826AB1"/>
    <w:rsid w:val="0085156D"/>
    <w:rsid w:val="00860200"/>
    <w:rsid w:val="008636E8"/>
    <w:rsid w:val="008C26F9"/>
    <w:rsid w:val="008F5EBC"/>
    <w:rsid w:val="00930216"/>
    <w:rsid w:val="00964811"/>
    <w:rsid w:val="00992368"/>
    <w:rsid w:val="009A10A4"/>
    <w:rsid w:val="00A77EBB"/>
    <w:rsid w:val="00AB291B"/>
    <w:rsid w:val="00AD1446"/>
    <w:rsid w:val="00AF56D2"/>
    <w:rsid w:val="00AF6EF4"/>
    <w:rsid w:val="00B04E96"/>
    <w:rsid w:val="00B26DF1"/>
    <w:rsid w:val="00B669A5"/>
    <w:rsid w:val="00B7496C"/>
    <w:rsid w:val="00B86B7E"/>
    <w:rsid w:val="00BE4649"/>
    <w:rsid w:val="00BF6536"/>
    <w:rsid w:val="00C33F68"/>
    <w:rsid w:val="00C738E4"/>
    <w:rsid w:val="00D6398B"/>
    <w:rsid w:val="00DC0FDE"/>
    <w:rsid w:val="00E00FDA"/>
    <w:rsid w:val="00E509FE"/>
    <w:rsid w:val="00E92350"/>
    <w:rsid w:val="00EC33F7"/>
    <w:rsid w:val="00EE3624"/>
    <w:rsid w:val="00EF4CB5"/>
    <w:rsid w:val="00F94CBF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11">
    <w:name w:val="Знак Знак Знак1"/>
    <w:basedOn w:val="a"/>
    <w:rsid w:val="00BF6536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f">
    <w:name w:val="page number"/>
    <w:basedOn w:val="a0"/>
    <w:rsid w:val="00BF6536"/>
  </w:style>
  <w:style w:type="paragraph" w:customStyle="1" w:styleId="12">
    <w:name w:val="Знак Знак Знак1"/>
    <w:basedOn w:val="a"/>
    <w:rsid w:val="00757051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11">
    <w:name w:val="Знак Знак Знак1"/>
    <w:basedOn w:val="a"/>
    <w:rsid w:val="00BF6536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f">
    <w:name w:val="page number"/>
    <w:basedOn w:val="a0"/>
    <w:rsid w:val="00BF6536"/>
  </w:style>
  <w:style w:type="paragraph" w:customStyle="1" w:styleId="12">
    <w:name w:val="Знак Знак Знак1"/>
    <w:basedOn w:val="a"/>
    <w:rsid w:val="00757051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A4A1-0A4A-4AC3-B7C4-B0A2B3FD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2016-01-04T07:44:00Z</cp:lastPrinted>
  <dcterms:created xsi:type="dcterms:W3CDTF">2015-12-22T11:48:00Z</dcterms:created>
  <dcterms:modified xsi:type="dcterms:W3CDTF">2016-01-04T07:44:00Z</dcterms:modified>
</cp:coreProperties>
</file>