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F65BC">
        <w:rPr>
          <w:rFonts w:ascii="Book Antiqua" w:hAnsi="Book Antiqua"/>
          <w:noProof/>
        </w:rPr>
        <w:drawing>
          <wp:inline distT="0" distB="0" distL="0" distR="0" wp14:anchorId="40320A4F" wp14:editId="5AC25469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 xml:space="preserve">№ </w:t>
      </w:r>
      <w:r w:rsidR="005A2D19" w:rsidRPr="004F65BC">
        <w:rPr>
          <w:rFonts w:ascii="Book Antiqua" w:hAnsi="Book Antiqua"/>
          <w:b/>
          <w:i/>
          <w:sz w:val="40"/>
          <w:szCs w:val="40"/>
        </w:rPr>
        <w:t>26</w:t>
      </w:r>
      <w:r w:rsidRPr="004F65B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4F65BC" w:rsidTr="002F02DC">
        <w:tc>
          <w:tcPr>
            <w:tcW w:w="5110" w:type="dxa"/>
            <w:hideMark/>
          </w:tcPr>
          <w:p w:rsidR="008F19CB" w:rsidRPr="004F65BC" w:rsidRDefault="005A2D19" w:rsidP="005A2D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4F65BC">
              <w:rPr>
                <w:rFonts w:ascii="Book Antiqua" w:hAnsi="Book Antiqua"/>
                <w:sz w:val="24"/>
                <w:szCs w:val="24"/>
              </w:rPr>
              <w:t>03</w:t>
            </w:r>
            <w:r w:rsidR="00797C12" w:rsidRPr="004F65B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F65BC">
              <w:rPr>
                <w:rFonts w:ascii="Book Antiqua" w:hAnsi="Book Antiqua"/>
                <w:sz w:val="24"/>
                <w:szCs w:val="24"/>
              </w:rPr>
              <w:t>марта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 w:rsidRPr="004F65BC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4F65BC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4F65BC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4F65BC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4F65BC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4F65BC" w:rsidTr="002F02DC">
        <w:tc>
          <w:tcPr>
            <w:tcW w:w="9354" w:type="dxa"/>
            <w:gridSpan w:val="2"/>
          </w:tcPr>
          <w:p w:rsidR="008F19CB" w:rsidRPr="004F65B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4F65BC" w:rsidRDefault="00797C12" w:rsidP="005A2D19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F65BC">
              <w:rPr>
                <w:rFonts w:ascii="Book Antiqua" w:hAnsi="Book Antiqua"/>
                <w:b/>
                <w:sz w:val="24"/>
                <w:szCs w:val="24"/>
              </w:rPr>
              <w:t xml:space="preserve">О </w:t>
            </w:r>
            <w:r w:rsidR="005A2D19" w:rsidRPr="004F65BC">
              <w:rPr>
                <w:rFonts w:ascii="Book Antiqua" w:hAnsi="Book Antiqua"/>
                <w:b/>
                <w:sz w:val="24"/>
                <w:szCs w:val="24"/>
              </w:rPr>
              <w:t>проведении предварительного отбора в конкурс «Самый дружный двор» в 2017 году</w:t>
            </w:r>
          </w:p>
        </w:tc>
      </w:tr>
    </w:tbl>
    <w:p w:rsidR="004F65BC" w:rsidRPr="004F65BC" w:rsidRDefault="004F65B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</w:p>
    <w:p w:rsidR="008F19CB" w:rsidRPr="004F65BC" w:rsidRDefault="0088263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D5072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</w:t>
      </w:r>
      <w:r w:rsidR="005A2D19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 Законами города Севастополя от 29.12.2016 № 314-ЗС "О наделении органов местного самоуправления в городе Севастополе отдельными государственными полномочиями города Севастополя", от 29.09.2015 № 185-ЗС "О правовых актах города Севастополя", Постановлением Правительства Севастополя от 21.11.2016 № 1112-ПП «Об утверждении государственной программы города Севастополя «Развитие жилищно-коммунальной инфраструктуры города Севастополя на 2017–2020 годы», Постановлением Правительства Севастополя от 21.02.2017 № 136-ПП «О проведении конкурса "Самый</w:t>
      </w:r>
      <w:proofErr w:type="gramEnd"/>
      <w:r w:rsidR="005A2D19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дружный двор" в 2017 году в г.</w:t>
      </w:r>
      <w:r w:rsidR="00C113B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 w:rsidR="005A2D19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Севастополе»</w:t>
      </w:r>
      <w:r w:rsidR="00D5072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Уставом внутригородского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4F65BC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4F65BC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4F65BC">
        <w:rPr>
          <w:rFonts w:ascii="Book Antiqua" w:hAnsi="Book Antiqua"/>
          <w:b/>
        </w:rPr>
        <w:t>ПОСТАНОВЛЯЕТ:</w:t>
      </w:r>
    </w:p>
    <w:p w:rsidR="008F19CB" w:rsidRPr="004F65BC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Pr="004F65BC" w:rsidRDefault="00A71CBE" w:rsidP="009E0299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4F65BC">
        <w:rPr>
          <w:rFonts w:ascii="Book Antiqua" w:hAnsi="Book Antiqua" w:cs="Arial"/>
          <w:sz w:val="24"/>
          <w:szCs w:val="24"/>
        </w:rPr>
        <w:t xml:space="preserve">1. </w:t>
      </w:r>
      <w:r w:rsidR="005A2D19" w:rsidRPr="004F65BC">
        <w:rPr>
          <w:rFonts w:ascii="Book Antiqua" w:hAnsi="Book Antiqua" w:cs="Arial"/>
          <w:sz w:val="24"/>
          <w:szCs w:val="24"/>
        </w:rPr>
        <w:t>Утвердить состав комиссии по организации и проведению предварительного отбора в конкурс «Самый дружный двор» в 2017 году (</w:t>
      </w:r>
      <w:r w:rsidR="005A2D19" w:rsidRPr="004F65BC">
        <w:rPr>
          <w:rFonts w:ascii="Book Antiqua" w:hAnsi="Book Antiqua" w:cs="Arial"/>
          <w:caps/>
          <w:sz w:val="24"/>
          <w:szCs w:val="24"/>
        </w:rPr>
        <w:t>приложение</w:t>
      </w:r>
      <w:r w:rsidR="005A2D19" w:rsidRPr="004F65BC">
        <w:rPr>
          <w:rFonts w:ascii="Book Antiqua" w:hAnsi="Book Antiqua" w:cs="Arial"/>
          <w:sz w:val="24"/>
          <w:szCs w:val="24"/>
        </w:rPr>
        <w:t xml:space="preserve"> 1)</w:t>
      </w:r>
      <w:r w:rsidR="0088263B" w:rsidRPr="004F65BC">
        <w:rPr>
          <w:rFonts w:ascii="Book Antiqua" w:hAnsi="Book Antiqua" w:cs="Arial"/>
          <w:sz w:val="24"/>
          <w:szCs w:val="24"/>
        </w:rPr>
        <w:t>.</w:t>
      </w:r>
    </w:p>
    <w:p w:rsidR="0088263B" w:rsidRPr="004F65BC" w:rsidRDefault="0088263B" w:rsidP="009E0299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88263B" w:rsidRPr="004F65BC" w:rsidRDefault="0088263B" w:rsidP="009E0299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4F65BC">
        <w:rPr>
          <w:rFonts w:ascii="Book Antiqua" w:hAnsi="Book Antiqua" w:cs="Arial"/>
          <w:sz w:val="24"/>
          <w:szCs w:val="24"/>
        </w:rPr>
        <w:t xml:space="preserve">2. </w:t>
      </w:r>
      <w:r w:rsidR="005A2D19" w:rsidRPr="004F65BC">
        <w:rPr>
          <w:rFonts w:ascii="Book Antiqua" w:hAnsi="Book Antiqua" w:cs="Arial"/>
          <w:sz w:val="24"/>
          <w:szCs w:val="24"/>
        </w:rPr>
        <w:t>Утвердить Положение о порядке организации и проведения предварительного отбора в конкурс «Самый дружный двор» в 2017 году (</w:t>
      </w:r>
      <w:r w:rsidR="005A2D19" w:rsidRPr="004F65BC">
        <w:rPr>
          <w:rFonts w:ascii="Book Antiqua" w:hAnsi="Book Antiqua" w:cs="Arial"/>
          <w:caps/>
          <w:sz w:val="24"/>
          <w:szCs w:val="24"/>
        </w:rPr>
        <w:t>приложение</w:t>
      </w:r>
      <w:r w:rsidR="005A2D19" w:rsidRPr="004F65BC">
        <w:rPr>
          <w:rFonts w:ascii="Book Antiqua" w:hAnsi="Book Antiqua" w:cs="Arial"/>
          <w:sz w:val="24"/>
          <w:szCs w:val="24"/>
        </w:rPr>
        <w:t xml:space="preserve"> 2)</w:t>
      </w:r>
      <w:r w:rsidRPr="004F65BC">
        <w:rPr>
          <w:rFonts w:ascii="Book Antiqua" w:hAnsi="Book Antiqua" w:cs="Arial"/>
          <w:sz w:val="24"/>
          <w:szCs w:val="24"/>
        </w:rPr>
        <w:t>.</w:t>
      </w:r>
    </w:p>
    <w:p w:rsidR="00A72519" w:rsidRPr="004F65BC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4F65BC" w:rsidRDefault="0088263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Обнародовать  настоящее 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округ.</w:t>
      </w:r>
    </w:p>
    <w:p w:rsidR="000F2FAB" w:rsidRPr="004F65BC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Pr="004F65BC" w:rsidRDefault="0088263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4F65BC">
        <w:rPr>
          <w:rFonts w:ascii="Book Antiqua" w:hAnsi="Book Antiqua"/>
          <w:color w:val="000000"/>
          <w:sz w:val="24"/>
          <w:szCs w:val="24"/>
          <w:lang w:bidi="ru-RU"/>
        </w:rPr>
        <w:t>Настоящее постановление вступает в силу со дня официального обнародования.</w:t>
      </w:r>
    </w:p>
    <w:p w:rsidR="000F2FAB" w:rsidRPr="004F65BC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4F65BC" w:rsidRDefault="0088263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Pr="004F65BC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Pr="004F65BC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4F65BC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4F65BC" w:rsidTr="002F02DC">
        <w:tc>
          <w:tcPr>
            <w:tcW w:w="5637" w:type="dxa"/>
            <w:vAlign w:val="center"/>
            <w:hideMark/>
          </w:tcPr>
          <w:p w:rsidR="00E86DDB" w:rsidRPr="004F65BC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4F65BC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4F65BC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4F65BC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4F65BC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4F65BC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F2FAB" w:rsidRPr="004F65BC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Pr="004F65BC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Pr="004F65BC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Pr="004F65BC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Pr="004F65BC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D625F" w:rsidRPr="004F65BC" w:rsidRDefault="004D625F" w:rsidP="004D625F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4F65BC">
        <w:rPr>
          <w:rFonts w:ascii="Book Antiqua" w:hAnsi="Book Antiqua"/>
          <w:color w:val="000000"/>
        </w:rPr>
        <w:t> </w:t>
      </w:r>
    </w:p>
    <w:p w:rsidR="004D625F" w:rsidRPr="004F65BC" w:rsidRDefault="004D625F" w:rsidP="004D625F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E75AB4" w:rsidRPr="004F65BC" w:rsidRDefault="00E75AB4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Default="004F65BC" w:rsidP="004F65BC">
      <w:pPr>
        <w:ind w:left="6237"/>
        <w:jc w:val="both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caps/>
          <w:sz w:val="20"/>
          <w:szCs w:val="20"/>
        </w:rPr>
        <w:lastRenderedPageBreak/>
        <w:t>Приложение</w:t>
      </w:r>
      <w:r w:rsidRPr="004F65BC">
        <w:rPr>
          <w:rFonts w:ascii="Book Antiqua" w:hAnsi="Book Antiqua"/>
          <w:sz w:val="20"/>
          <w:szCs w:val="20"/>
        </w:rPr>
        <w:t xml:space="preserve"> 1</w:t>
      </w: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>к постановлению</w:t>
      </w:r>
    </w:p>
    <w:p w:rsid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 xml:space="preserve">местной администрации </w:t>
      </w: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>Качинского муниципального округа</w:t>
      </w: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 xml:space="preserve">от </w:t>
      </w:r>
      <w:r>
        <w:rPr>
          <w:rFonts w:ascii="Book Antiqua" w:hAnsi="Book Antiqua"/>
          <w:sz w:val="20"/>
          <w:szCs w:val="20"/>
        </w:rPr>
        <w:t>03.03.2017 № 26-МА</w:t>
      </w: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>Состав комиссии</w:t>
      </w: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>по организации и проведению предварительного отбора в конкурс «Самый дружный двор» в 2017 году</w:t>
      </w: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5786"/>
      </w:tblGrid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Герасим Николай Михайлович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color w:val="333333"/>
                <w:sz w:val="28"/>
                <w:szCs w:val="28"/>
              </w:rPr>
              <w:t>Глава внутригородского муниципального образования  города Севастополя</w:t>
            </w:r>
            <w:r>
              <w:rPr>
                <w:rFonts w:ascii="Book Antiqua" w:hAnsi="Book Antiqua"/>
                <w:color w:val="333333"/>
                <w:sz w:val="28"/>
                <w:szCs w:val="28"/>
              </w:rPr>
              <w:t xml:space="preserve"> Качинский муниципальный округ</w:t>
            </w:r>
            <w:r w:rsidRPr="004F65BC">
              <w:rPr>
                <w:rFonts w:ascii="Book Antiqua" w:hAnsi="Book Antiqua"/>
                <w:color w:val="333333"/>
                <w:sz w:val="28"/>
                <w:szCs w:val="28"/>
              </w:rPr>
              <w:t>, п</w:t>
            </w:r>
            <w:r w:rsidRPr="004F65BC">
              <w:rPr>
                <w:rFonts w:ascii="Book Antiqua" w:hAnsi="Book Antiqua"/>
                <w:sz w:val="28"/>
                <w:szCs w:val="28"/>
              </w:rPr>
              <w:t>редседатель комиссии</w:t>
            </w:r>
          </w:p>
        </w:tc>
      </w:tr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Тишко Роман Александрович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</w:t>
            </w:r>
            <w:r w:rsidRPr="004F65BC">
              <w:rPr>
                <w:rFonts w:ascii="Book Antiqua" w:hAnsi="Book Antiqua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Ушакова Маргарита Георгиевна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  <w:r w:rsidRPr="004F65BC">
              <w:rPr>
                <w:rFonts w:ascii="Book Antiqua" w:hAnsi="Book Antiqua"/>
                <w:sz w:val="28"/>
                <w:szCs w:val="28"/>
              </w:rPr>
              <w:t>, секретарь комиссии</w:t>
            </w:r>
          </w:p>
        </w:tc>
      </w:tr>
    </w:tbl>
    <w:p w:rsidR="004F65BC" w:rsidRPr="004F65BC" w:rsidRDefault="004F65BC" w:rsidP="004F65BC">
      <w:pPr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pStyle w:val="af5"/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>Члены комиссии:</w:t>
      </w:r>
    </w:p>
    <w:p w:rsidR="004F65BC" w:rsidRPr="004F65BC" w:rsidRDefault="004F65BC" w:rsidP="004F65BC">
      <w:pPr>
        <w:rPr>
          <w:rFonts w:ascii="Book Antiqua" w:hAnsi="Book Antiqua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5786"/>
      </w:tblGrid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Аметова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</w:tr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Кострица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Евгения Борисовна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</w:tr>
      <w:tr w:rsidR="004F65BC" w:rsidRPr="004F65BC" w:rsidTr="007C3CB9">
        <w:tc>
          <w:tcPr>
            <w:tcW w:w="3427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285" w:type="dxa"/>
          </w:tcPr>
          <w:p w:rsidR="004F65BC" w:rsidRPr="004F65BC" w:rsidRDefault="004F65BC" w:rsidP="007C3CB9">
            <w:pPr>
              <w:pStyle w:val="af5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4F65BC" w:rsidRPr="004F65BC" w:rsidRDefault="004F65BC" w:rsidP="007C3CB9">
            <w:pPr>
              <w:pStyle w:val="af6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</w:tr>
    </w:tbl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b/>
        </w:rPr>
      </w:pP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b/>
        </w:rPr>
        <w:br w:type="page"/>
      </w:r>
      <w:r w:rsidRPr="004F65BC">
        <w:rPr>
          <w:rFonts w:ascii="Book Antiqua" w:hAnsi="Book Antiqua"/>
          <w:caps/>
          <w:sz w:val="20"/>
          <w:szCs w:val="20"/>
        </w:rPr>
        <w:lastRenderedPageBreak/>
        <w:t>Приложение</w:t>
      </w:r>
      <w:r w:rsidRPr="004F65B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</w:t>
      </w:r>
    </w:p>
    <w:p w:rsidR="004F65BC" w:rsidRP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>к постановлению</w:t>
      </w:r>
    </w:p>
    <w:p w:rsid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 xml:space="preserve">местной администрации </w:t>
      </w:r>
    </w:p>
    <w:p w:rsidR="004F65BC" w:rsidRDefault="004F65BC" w:rsidP="004F65BC">
      <w:pPr>
        <w:ind w:left="5670"/>
        <w:rPr>
          <w:rFonts w:ascii="Book Antiqua" w:hAnsi="Book Antiqua"/>
          <w:sz w:val="20"/>
          <w:szCs w:val="20"/>
        </w:rPr>
      </w:pPr>
      <w:r w:rsidRPr="004F65BC">
        <w:rPr>
          <w:rFonts w:ascii="Book Antiqua" w:hAnsi="Book Antiqua"/>
          <w:sz w:val="20"/>
          <w:szCs w:val="20"/>
        </w:rPr>
        <w:t>Качинского муниципального округа</w:t>
      </w:r>
    </w:p>
    <w:p w:rsidR="004F65BC" w:rsidRPr="004F65BC" w:rsidRDefault="004F65BC" w:rsidP="004F65BC">
      <w:pPr>
        <w:ind w:left="5670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0"/>
          <w:szCs w:val="20"/>
        </w:rPr>
        <w:t xml:space="preserve">от </w:t>
      </w:r>
      <w:r>
        <w:rPr>
          <w:rFonts w:ascii="Book Antiqua" w:hAnsi="Book Antiqua"/>
          <w:sz w:val="20"/>
          <w:szCs w:val="20"/>
        </w:rPr>
        <w:t>03.03.2017 № 26-МА</w:t>
      </w:r>
    </w:p>
    <w:p w:rsidR="004F65BC" w:rsidRPr="004F65BC" w:rsidRDefault="004F65BC" w:rsidP="004F65BC">
      <w:pPr>
        <w:jc w:val="center"/>
        <w:rPr>
          <w:rFonts w:ascii="Book Antiqua" w:hAnsi="Book Antiqua"/>
          <w:b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b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b/>
          <w:sz w:val="28"/>
          <w:szCs w:val="28"/>
        </w:rPr>
      </w:pPr>
    </w:p>
    <w:p w:rsidR="004F65BC" w:rsidRPr="004F65BC" w:rsidRDefault="004F65BC" w:rsidP="004F65BC">
      <w:pPr>
        <w:jc w:val="center"/>
        <w:rPr>
          <w:rFonts w:ascii="Book Antiqua" w:hAnsi="Book Antiqua"/>
          <w:b/>
        </w:rPr>
      </w:pPr>
      <w:r w:rsidRPr="004F65BC">
        <w:rPr>
          <w:rFonts w:ascii="Book Antiqua" w:hAnsi="Book Antiqua"/>
          <w:b/>
        </w:rPr>
        <w:t>ПОЛОЖЕНИЕ</w:t>
      </w:r>
    </w:p>
    <w:p w:rsidR="004F65BC" w:rsidRPr="004F65BC" w:rsidRDefault="004F65BC" w:rsidP="004F65BC">
      <w:pPr>
        <w:jc w:val="center"/>
        <w:rPr>
          <w:rFonts w:ascii="Book Antiqua" w:hAnsi="Book Antiqua"/>
          <w:b/>
        </w:rPr>
      </w:pPr>
      <w:r w:rsidRPr="004F65BC">
        <w:rPr>
          <w:rFonts w:ascii="Book Antiqua" w:hAnsi="Book Antiqua"/>
          <w:b/>
          <w:color w:val="000000"/>
        </w:rPr>
        <w:t xml:space="preserve">о </w:t>
      </w:r>
      <w:r w:rsidRPr="004F65BC">
        <w:rPr>
          <w:rFonts w:ascii="Book Antiqua" w:eastAsia="Calibri" w:hAnsi="Book Antiqua"/>
          <w:b/>
          <w:color w:val="000000"/>
          <w:lang w:eastAsia="en-US"/>
        </w:rPr>
        <w:t>порядке организации и проведения предварительного отбора в конкурс «Самый дружный двор» в 2017 году</w:t>
      </w:r>
    </w:p>
    <w:p w:rsidR="004F65BC" w:rsidRPr="004F65BC" w:rsidRDefault="004F65BC" w:rsidP="004F65BC">
      <w:pPr>
        <w:pStyle w:val="a8"/>
        <w:jc w:val="center"/>
        <w:rPr>
          <w:rFonts w:ascii="Book Antiqua" w:hAnsi="Book Antiqua"/>
          <w:b/>
        </w:rPr>
      </w:pPr>
    </w:p>
    <w:p w:rsidR="004F65BC" w:rsidRPr="004F65BC" w:rsidRDefault="004F65BC" w:rsidP="004F65BC">
      <w:pPr>
        <w:pStyle w:val="a8"/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1. </w:t>
      </w:r>
      <w:r w:rsidRPr="004F65BC">
        <w:rPr>
          <w:rFonts w:ascii="Book Antiqua" w:hAnsi="Book Antiqua"/>
          <w:b/>
        </w:rPr>
        <w:t>Общие положения</w:t>
      </w:r>
    </w:p>
    <w:p w:rsidR="004F65BC" w:rsidRDefault="004F65BC" w:rsidP="004F65BC">
      <w:pPr>
        <w:ind w:firstLine="540"/>
        <w:jc w:val="both"/>
        <w:rPr>
          <w:rFonts w:ascii="Book Antiqua" w:hAnsi="Book Antiqua"/>
        </w:rPr>
      </w:pPr>
    </w:p>
    <w:p w:rsidR="004F65BC" w:rsidRPr="004F65BC" w:rsidRDefault="004F65BC" w:rsidP="005C77CE">
      <w:pPr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1.1. Настоящее Положение регламентирует статус и порядок проведения предварительного отбора в конкурс «Самый дружный двор» в 2017 году (далее по тексту Конкурс)</w:t>
      </w:r>
      <w:r w:rsidRPr="004F65BC">
        <w:rPr>
          <w:rFonts w:ascii="Book Antiqua" w:hAnsi="Book Antiqua"/>
          <w:bCs/>
        </w:rPr>
        <w:t>.</w:t>
      </w:r>
    </w:p>
    <w:p w:rsidR="004F65BC" w:rsidRPr="004F65BC" w:rsidRDefault="004F65BC" w:rsidP="005C77CE">
      <w:pPr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1.2. Организатором Конкурса является </w:t>
      </w:r>
      <w:r>
        <w:rPr>
          <w:rFonts w:ascii="Book Antiqua" w:hAnsi="Book Antiqua"/>
        </w:rPr>
        <w:t>местная администрация Качинского муниципального округа</w:t>
      </w:r>
      <w:r w:rsidRPr="004F65BC">
        <w:rPr>
          <w:rFonts w:ascii="Book Antiqua" w:hAnsi="Book Antiqua"/>
        </w:rPr>
        <w:t>.</w:t>
      </w:r>
    </w:p>
    <w:p w:rsidR="004F65BC" w:rsidRPr="004F65BC" w:rsidRDefault="004F65BC" w:rsidP="005C77CE">
      <w:pPr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1.3. Настоящее Положение устанавливает порядок проведения Конкурса, требования к участникам, критерии отбора победителей и действует до завершения конкурсных мероприятий.</w:t>
      </w:r>
    </w:p>
    <w:p w:rsidR="004F65BC" w:rsidRPr="004F65BC" w:rsidRDefault="004F65BC" w:rsidP="004F65BC">
      <w:pPr>
        <w:ind w:firstLine="540"/>
        <w:jc w:val="both"/>
        <w:rPr>
          <w:rFonts w:ascii="Book Antiqua" w:hAnsi="Book Antiqua"/>
        </w:rPr>
      </w:pPr>
    </w:p>
    <w:p w:rsidR="004F65BC" w:rsidRPr="004F65BC" w:rsidRDefault="004F65BC" w:rsidP="004F65BC">
      <w:pPr>
        <w:pStyle w:val="a8"/>
        <w:tabs>
          <w:tab w:val="num" w:pos="284"/>
        </w:tabs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</w:t>
      </w:r>
      <w:r w:rsidRPr="004F65BC">
        <w:rPr>
          <w:rFonts w:ascii="Book Antiqua" w:hAnsi="Book Antiqua"/>
          <w:b/>
        </w:rPr>
        <w:t>Цели и задачи Конкурса</w:t>
      </w:r>
    </w:p>
    <w:p w:rsidR="004F65BC" w:rsidRPr="004F65BC" w:rsidRDefault="004F65BC" w:rsidP="004F65BC">
      <w:pPr>
        <w:pStyle w:val="a8"/>
        <w:tabs>
          <w:tab w:val="num" w:pos="5520"/>
        </w:tabs>
        <w:rPr>
          <w:rFonts w:ascii="Book Antiqua" w:hAnsi="Book Antiqua"/>
          <w:b/>
        </w:rPr>
      </w:pP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Целями и задачами Конкурса являются: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повышение уровня благоустройства придомовых территорий многоквартирных домов;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улучшение санитарного и экологического состояния селитебной зоны;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повышение</w:t>
      </w:r>
      <w:r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роли</w:t>
      </w:r>
      <w:r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общественного</w:t>
      </w:r>
      <w:r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самоуправления</w:t>
      </w:r>
      <w:r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в жизнедеятельности города Севастополя;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активизация творческой деятельности органов территориального общественного самоуправления и служб городского хозяйства;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широкое привлечение населения города Севастополя к вопросам благоустройства городских территорий;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организация досуга жителей многоквартирных домов;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- повышение уровня экологической культуры населения; 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- сохранность и эстетическое оформление фасадов</w:t>
      </w:r>
      <w:r>
        <w:rPr>
          <w:rFonts w:ascii="Book Antiqua" w:hAnsi="Book Antiqua"/>
        </w:rPr>
        <w:t xml:space="preserve"> домов </w:t>
      </w:r>
      <w:r w:rsidRPr="004F65BC">
        <w:rPr>
          <w:rFonts w:ascii="Book Antiqua" w:hAnsi="Book Antiqua"/>
        </w:rPr>
        <w:t>и придомовых территорий в городе Севастополе.</w:t>
      </w:r>
    </w:p>
    <w:p w:rsidR="004F65BC" w:rsidRPr="004F65BC" w:rsidRDefault="004F65BC" w:rsidP="004F65BC">
      <w:pPr>
        <w:pStyle w:val="11"/>
        <w:tabs>
          <w:tab w:val="left" w:pos="0"/>
        </w:tabs>
        <w:jc w:val="both"/>
        <w:rPr>
          <w:rFonts w:ascii="Book Antiqua" w:hAnsi="Book Antiqua"/>
          <w:color w:val="000000"/>
        </w:rPr>
      </w:pPr>
    </w:p>
    <w:p w:rsidR="004F65BC" w:rsidRPr="004F65BC" w:rsidRDefault="004F65BC" w:rsidP="004F65BC">
      <w:pPr>
        <w:pStyle w:val="a8"/>
        <w:tabs>
          <w:tab w:val="num" w:pos="284"/>
        </w:tabs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3. </w:t>
      </w:r>
      <w:r w:rsidRPr="004F65BC">
        <w:rPr>
          <w:rFonts w:ascii="Book Antiqua" w:hAnsi="Book Antiqua"/>
          <w:b/>
        </w:rPr>
        <w:t>Сроки проведения Конкурса</w:t>
      </w:r>
    </w:p>
    <w:p w:rsidR="004F65BC" w:rsidRDefault="004F65BC" w:rsidP="004F65BC">
      <w:pPr>
        <w:pStyle w:val="a8"/>
        <w:ind w:firstLine="540"/>
        <w:rPr>
          <w:rFonts w:ascii="Book Antiqua" w:hAnsi="Book Antiqua"/>
        </w:rPr>
      </w:pPr>
    </w:p>
    <w:p w:rsidR="004F65BC" w:rsidRPr="004F65BC" w:rsidRDefault="005C77CE" w:rsidP="005C77CE">
      <w:pPr>
        <w:pStyle w:val="a8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 xml:space="preserve">3.1. </w:t>
      </w:r>
      <w:r w:rsidR="004F65BC" w:rsidRPr="004F65BC">
        <w:rPr>
          <w:rFonts w:ascii="Book Antiqua" w:hAnsi="Book Antiqua"/>
        </w:rPr>
        <w:t xml:space="preserve">Конкурс проводится с 03.03.2017 года по 10.04.2017 года. </w:t>
      </w:r>
    </w:p>
    <w:p w:rsidR="004F65BC" w:rsidRPr="004F65BC" w:rsidRDefault="004F65BC" w:rsidP="005C77CE">
      <w:pPr>
        <w:pStyle w:val="a8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3.2.</w:t>
      </w:r>
      <w:r w:rsidR="005C77CE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В срок до 25.03.2017г. комиссия принимает заявки на участие в</w:t>
      </w:r>
      <w:r w:rsidR="005C77CE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 xml:space="preserve">Конкурсе, в соответствии с требованиям и критериям, </w:t>
      </w:r>
      <w:proofErr w:type="gramStart"/>
      <w:r w:rsidRPr="004F65BC">
        <w:rPr>
          <w:rFonts w:ascii="Book Antiqua" w:hAnsi="Book Antiqua"/>
        </w:rPr>
        <w:t>определенными</w:t>
      </w:r>
      <w:proofErr w:type="gramEnd"/>
      <w:r w:rsidRPr="004F65BC">
        <w:rPr>
          <w:rFonts w:ascii="Book Antiqua" w:hAnsi="Book Antiqua"/>
        </w:rPr>
        <w:t xml:space="preserve"> пунктом 5.2 и 6.1  Положения утвержденного  постановление Правительство Севастополя от 21.02.2017 №136-ПП «О проведении конкурса «Самый дружный двор» в 2017 году в городе Севастополя».</w:t>
      </w:r>
    </w:p>
    <w:p w:rsidR="004F65BC" w:rsidRPr="004F65BC" w:rsidRDefault="004F65BC" w:rsidP="005C77CE">
      <w:pPr>
        <w:pStyle w:val="a8"/>
        <w:ind w:firstLine="709"/>
        <w:rPr>
          <w:rFonts w:ascii="Book Antiqua" w:hAnsi="Book Antiqua"/>
        </w:rPr>
      </w:pPr>
      <w:r w:rsidRPr="004F65BC">
        <w:rPr>
          <w:rFonts w:ascii="Book Antiqua" w:hAnsi="Book Antiqua"/>
        </w:rPr>
        <w:lastRenderedPageBreak/>
        <w:t>3.3.</w:t>
      </w:r>
      <w:r w:rsidR="005C77CE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Итоги конкурса подводит комиссия в рамках проведения Конкурса.</w:t>
      </w:r>
    </w:p>
    <w:p w:rsidR="004F65BC" w:rsidRPr="004F65BC" w:rsidRDefault="004F65BC" w:rsidP="004F65BC">
      <w:pPr>
        <w:pStyle w:val="a8"/>
        <w:ind w:left="1701" w:firstLine="540"/>
        <w:rPr>
          <w:rFonts w:ascii="Book Antiqua" w:hAnsi="Book Antiqua"/>
        </w:rPr>
      </w:pPr>
    </w:p>
    <w:p w:rsidR="004F65BC" w:rsidRPr="004F65BC" w:rsidRDefault="005C77CE" w:rsidP="005C77CE">
      <w:pPr>
        <w:pStyle w:val="a8"/>
        <w:tabs>
          <w:tab w:val="num" w:pos="284"/>
        </w:tabs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4. </w:t>
      </w:r>
      <w:r w:rsidR="004F65BC" w:rsidRPr="004F65BC">
        <w:rPr>
          <w:rFonts w:ascii="Book Antiqua" w:hAnsi="Book Antiqua"/>
          <w:b/>
        </w:rPr>
        <w:t>Условия участия в Конкурсе</w:t>
      </w:r>
    </w:p>
    <w:p w:rsidR="005C77CE" w:rsidRDefault="005C77CE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4.1. В Конкурсе имеют право принимать участие многоквартирные дома вне зависимости от избранной собственниками помещений в многоквартирном доме формы управления многоквартирным домом. 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Интересы собственников помещений в многоквартирном доме могут представлять лица, уполномоченные действовать от их имени в силу закона либо решения собственников помещений в многоквартирных домах (инициативные группы).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4.2. Количество участников смотра-конкурса не ограничено.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4.3. Год постройки дома и срок сдачи его в эксплуатацию не являются ограничением для участия в Конкурсе.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4.4. Условиями участия в конкурсе является соответствие указанных в пункте 3.2 настоящего Положения сроков представления заявки.</w:t>
      </w:r>
    </w:p>
    <w:p w:rsidR="004F65BC" w:rsidRPr="004F65BC" w:rsidRDefault="004F65BC" w:rsidP="004F65BC">
      <w:pPr>
        <w:widowControl w:val="0"/>
        <w:ind w:firstLine="540"/>
        <w:jc w:val="center"/>
        <w:rPr>
          <w:rFonts w:ascii="Book Antiqua" w:hAnsi="Book Antiqua"/>
          <w:b/>
        </w:rPr>
      </w:pPr>
    </w:p>
    <w:p w:rsidR="004F65BC" w:rsidRPr="004F65BC" w:rsidRDefault="004F65BC" w:rsidP="004F65BC">
      <w:pPr>
        <w:widowControl w:val="0"/>
        <w:ind w:firstLine="540"/>
        <w:jc w:val="center"/>
        <w:rPr>
          <w:rFonts w:ascii="Book Antiqua" w:hAnsi="Book Antiqua"/>
          <w:b/>
        </w:rPr>
      </w:pPr>
      <w:r w:rsidRPr="004F65BC">
        <w:rPr>
          <w:rFonts w:ascii="Book Antiqua" w:hAnsi="Book Antiqua"/>
          <w:b/>
        </w:rPr>
        <w:t>5. Порядок организации Конкурса</w:t>
      </w:r>
    </w:p>
    <w:p w:rsidR="005C77CE" w:rsidRDefault="005C77CE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5.1. Заявки на участие в конкурсе и конкурсные материалы представляются </w:t>
      </w:r>
      <w:proofErr w:type="gramStart"/>
      <w:r w:rsidRPr="004F65BC">
        <w:rPr>
          <w:rFonts w:ascii="Book Antiqua" w:hAnsi="Book Antiqua"/>
        </w:rPr>
        <w:t>в</w:t>
      </w:r>
      <w:proofErr w:type="gramEnd"/>
      <w:r w:rsidRPr="004F65BC">
        <w:rPr>
          <w:rFonts w:ascii="Book Antiqua" w:hAnsi="Book Antiqua"/>
        </w:rPr>
        <w:t xml:space="preserve"> </w:t>
      </w:r>
      <w:proofErr w:type="gramStart"/>
      <w:r w:rsidR="005C77CE">
        <w:rPr>
          <w:rFonts w:ascii="Book Antiqua" w:hAnsi="Book Antiqua"/>
        </w:rPr>
        <w:t>местная</w:t>
      </w:r>
      <w:proofErr w:type="gramEnd"/>
      <w:r w:rsidR="005C77CE">
        <w:rPr>
          <w:rFonts w:ascii="Book Antiqua" w:hAnsi="Book Antiqua"/>
        </w:rPr>
        <w:t xml:space="preserve"> администрация Качинского муниципального округа</w:t>
      </w:r>
      <w:r w:rsidR="005C77CE" w:rsidRPr="004F65BC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 xml:space="preserve">(город Севастополь, </w:t>
      </w:r>
      <w:proofErr w:type="spellStart"/>
      <w:r w:rsidR="005C77CE">
        <w:rPr>
          <w:rFonts w:ascii="Book Antiqua" w:hAnsi="Book Antiqua"/>
        </w:rPr>
        <w:t>пгт</w:t>
      </w:r>
      <w:proofErr w:type="spellEnd"/>
      <w:r w:rsidR="005C77CE">
        <w:rPr>
          <w:rFonts w:ascii="Book Antiqua" w:hAnsi="Book Antiqua"/>
        </w:rPr>
        <w:t xml:space="preserve"> </w:t>
      </w:r>
      <w:proofErr w:type="spellStart"/>
      <w:r w:rsidR="005C77CE">
        <w:rPr>
          <w:rFonts w:ascii="Book Antiqua" w:hAnsi="Book Antiqua"/>
        </w:rPr>
        <w:t>Кача</w:t>
      </w:r>
      <w:proofErr w:type="spellEnd"/>
      <w:r w:rsidR="005C77CE">
        <w:rPr>
          <w:rFonts w:ascii="Book Antiqua" w:hAnsi="Book Antiqua"/>
        </w:rPr>
        <w:t>, ул. Нестерова, 5</w:t>
      </w:r>
      <w:r w:rsidRPr="004F65BC">
        <w:rPr>
          <w:rFonts w:ascii="Book Antiqua" w:hAnsi="Book Antiqua"/>
        </w:rPr>
        <w:t xml:space="preserve">). Для участия в конкурсе принимаются и рассматриваются конкурсные материалы, которые могут представить интерес в соответствии с целями и задачами конкурса. 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Конкурсные материалы, поступившие с нарушением установленных сроков, органами местного самоуправления внутригородских муниципальных образований города Севастополя и Комиссией не принимаются и не рассматриваются.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5.2</w:t>
      </w:r>
      <w:r w:rsidR="005C77CE">
        <w:rPr>
          <w:rFonts w:ascii="Book Antiqua" w:hAnsi="Book Antiqua"/>
        </w:rPr>
        <w:t>.</w:t>
      </w:r>
      <w:r w:rsidRPr="004F65BC">
        <w:rPr>
          <w:rFonts w:ascii="Book Antiqua" w:hAnsi="Book Antiqua"/>
        </w:rPr>
        <w:t> Поступившие</w:t>
      </w:r>
      <w:r w:rsidR="005C77CE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конкурсные материалы не возвращаются и не рецензируются.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5.3</w:t>
      </w:r>
      <w:r w:rsidR="005C77CE">
        <w:rPr>
          <w:rFonts w:ascii="Book Antiqua" w:hAnsi="Book Antiqua"/>
        </w:rPr>
        <w:t>.</w:t>
      </w:r>
      <w:r w:rsidRPr="004F65BC">
        <w:rPr>
          <w:rFonts w:ascii="Book Antiqua" w:hAnsi="Book Antiqua"/>
        </w:rPr>
        <w:t> В качестве конкурсных материалов, не могут рассматриваться</w:t>
      </w:r>
      <w:r w:rsidR="005C77CE">
        <w:rPr>
          <w:rFonts w:ascii="Book Antiqua" w:hAnsi="Book Antiqua"/>
        </w:rPr>
        <w:t xml:space="preserve"> </w:t>
      </w:r>
      <w:r w:rsidRPr="004F65BC">
        <w:rPr>
          <w:rFonts w:ascii="Book Antiqua" w:hAnsi="Book Antiqua"/>
        </w:rPr>
        <w:t>рекламные материалы.</w:t>
      </w:r>
    </w:p>
    <w:p w:rsidR="004F65BC" w:rsidRPr="004F65BC" w:rsidRDefault="004F65BC" w:rsidP="004F65BC">
      <w:pPr>
        <w:ind w:firstLine="720"/>
        <w:jc w:val="both"/>
        <w:rPr>
          <w:rFonts w:ascii="Book Antiqua" w:hAnsi="Book Antiqua"/>
        </w:rPr>
      </w:pPr>
    </w:p>
    <w:p w:rsidR="004F65BC" w:rsidRPr="004F65BC" w:rsidRDefault="004F65BC" w:rsidP="004F65BC">
      <w:pPr>
        <w:pStyle w:val="34"/>
        <w:spacing w:after="0"/>
        <w:ind w:firstLine="540"/>
        <w:jc w:val="center"/>
        <w:rPr>
          <w:rFonts w:ascii="Book Antiqua" w:hAnsi="Book Antiqua"/>
          <w:b/>
          <w:sz w:val="24"/>
          <w:szCs w:val="24"/>
        </w:rPr>
      </w:pPr>
      <w:r w:rsidRPr="004F65BC">
        <w:rPr>
          <w:rFonts w:ascii="Book Antiqua" w:hAnsi="Book Antiqua"/>
          <w:b/>
          <w:sz w:val="24"/>
          <w:szCs w:val="24"/>
        </w:rPr>
        <w:t>6. Порядок определения победителей Конкурса</w:t>
      </w:r>
    </w:p>
    <w:p w:rsidR="004F65BC" w:rsidRPr="004F65BC" w:rsidRDefault="004F65BC" w:rsidP="004F65BC">
      <w:pPr>
        <w:ind w:firstLine="540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6.1</w:t>
      </w:r>
      <w:r w:rsidR="005C77CE">
        <w:rPr>
          <w:rFonts w:ascii="Book Antiqua" w:hAnsi="Book Antiqua"/>
        </w:rPr>
        <w:t xml:space="preserve">. </w:t>
      </w:r>
      <w:r w:rsidRPr="004F65BC">
        <w:rPr>
          <w:rFonts w:ascii="Book Antiqua" w:hAnsi="Book Antiqua"/>
        </w:rPr>
        <w:t>Все поступившие заявки оцениваются комиссией по следующим конкурсным критериям в отношении всех номинаций: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 xml:space="preserve">Количество жильцов многоквартирного дома, вовлеченных путем </w:t>
      </w:r>
      <w:proofErr w:type="spellStart"/>
      <w:r w:rsidRPr="004F65BC">
        <w:rPr>
          <w:rFonts w:ascii="Book Antiqua" w:hAnsi="Book Antiqua"/>
          <w:color w:val="000000"/>
        </w:rPr>
        <w:t>софинансирования</w:t>
      </w:r>
      <w:proofErr w:type="spellEnd"/>
      <w:r w:rsidRPr="004F65BC">
        <w:rPr>
          <w:rFonts w:ascii="Book Antiqua" w:hAnsi="Book Antiqua"/>
          <w:color w:val="000000"/>
        </w:rPr>
        <w:t xml:space="preserve"> (соучастия) в работе по благоустройству и озеленению придомовой территории, поддержанию чистоты и порядка, ремонту и сохранению малых архитектурных форм (скамеек, урн, устрой</w:t>
      </w:r>
      <w:proofErr w:type="gramStart"/>
      <w:r w:rsidRPr="004F65BC">
        <w:rPr>
          <w:rFonts w:ascii="Book Antiqua" w:hAnsi="Book Antiqua"/>
          <w:color w:val="000000"/>
        </w:rPr>
        <w:t>ств дл</w:t>
      </w:r>
      <w:proofErr w:type="gramEnd"/>
      <w:r w:rsidRPr="004F65BC">
        <w:rPr>
          <w:rFonts w:ascii="Book Antiqua" w:hAnsi="Book Antiqua"/>
          <w:color w:val="000000"/>
        </w:rPr>
        <w:t>я сушки белья, выбивания ковров, ограждений палисадников).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Чистота придомовой территории.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Состояние фасада дома.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Наличие и состояние зелёных насаждений (деревьев, кустарников).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Наличие цветников, их эстетический вид.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Эргономика организации придомового пространства.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 xml:space="preserve">Наличие и состояние детских игровых и спортивных площадок, </w:t>
      </w:r>
      <w:r w:rsidRPr="004F65BC">
        <w:rPr>
          <w:rFonts w:ascii="Book Antiqua" w:hAnsi="Book Antiqua"/>
          <w:color w:val="000000"/>
        </w:rPr>
        <w:lastRenderedPageBreak/>
        <w:t>организация их использования и поддержания в надлежащем состоянии.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 xml:space="preserve">Количество жильцов многоквартирного дома, вовлеченных путем </w:t>
      </w:r>
      <w:proofErr w:type="spellStart"/>
      <w:r w:rsidRPr="004F65BC">
        <w:rPr>
          <w:rFonts w:ascii="Book Antiqua" w:hAnsi="Book Antiqua"/>
          <w:color w:val="000000"/>
        </w:rPr>
        <w:t>софинансирования</w:t>
      </w:r>
      <w:proofErr w:type="spellEnd"/>
      <w:r w:rsidRPr="004F65BC">
        <w:rPr>
          <w:rFonts w:ascii="Book Antiqua" w:hAnsi="Book Antiqua"/>
          <w:color w:val="000000"/>
        </w:rPr>
        <w:t xml:space="preserve"> (соучастия) в работе по благоустройству и озеленению придомовой территории, поддержанию чистоты и порядка, ремонту и сохранению малых архитектурных форм (скамеек, урн, устрой</w:t>
      </w:r>
      <w:proofErr w:type="gramStart"/>
      <w:r w:rsidRPr="004F65BC">
        <w:rPr>
          <w:rFonts w:ascii="Book Antiqua" w:hAnsi="Book Antiqua"/>
          <w:color w:val="000000"/>
        </w:rPr>
        <w:t>ств дл</w:t>
      </w:r>
      <w:proofErr w:type="gramEnd"/>
      <w:r w:rsidRPr="004F65BC">
        <w:rPr>
          <w:rFonts w:ascii="Book Antiqua" w:hAnsi="Book Antiqua"/>
          <w:color w:val="000000"/>
        </w:rPr>
        <w:t>я сушки белья, выбивания ковров, ограждений палисадников).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Чистота придомовой территории.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Состояние фасада дома.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Наличие и состояние зелёных насаждений (деревьев, кустарников).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Наличие цветников, их эстетический вид.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Эргономика организации придомового пространства.</w:t>
      </w:r>
    </w:p>
    <w:p w:rsidR="004F65BC" w:rsidRPr="004F65BC" w:rsidRDefault="004F65BC" w:rsidP="004F65BC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698"/>
        <w:jc w:val="both"/>
        <w:rPr>
          <w:rFonts w:ascii="Book Antiqua" w:hAnsi="Book Antiqua"/>
        </w:rPr>
      </w:pPr>
      <w:r w:rsidRPr="004F65BC">
        <w:rPr>
          <w:rFonts w:ascii="Book Antiqua" w:hAnsi="Book Antiqua"/>
          <w:color w:val="000000"/>
        </w:rPr>
        <w:t>Наличие и состояние детских игровых и спортивных площадок, организация их использования и поддержания в надлежащем состоянии.</w:t>
      </w:r>
    </w:p>
    <w:p w:rsidR="004F65BC" w:rsidRPr="004F65BC" w:rsidRDefault="004F65BC" w:rsidP="004F65B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6.2. Конкурсные материалы оцениваются по балльной системе членами комиссии – по шкале от 1 до 10 баллов по каждому из критериев. </w:t>
      </w:r>
    </w:p>
    <w:p w:rsidR="004F65BC" w:rsidRPr="004F65BC" w:rsidRDefault="004F65BC" w:rsidP="004F65B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Общая оценка формируется как сумма баллов по каждому                                 из указанных критериев. 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6.3 Определение победителей осуществляется открытым голосованием простым большинством голосов. В случае равенства голосов, поданных «за» и «против», голос председателя городской комиссии по подведению итогов конкурса является решающим.</w:t>
      </w:r>
    </w:p>
    <w:p w:rsidR="004F65BC" w:rsidRPr="004F65BC" w:rsidRDefault="004F65BC" w:rsidP="004F65B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>6.4 Решение Комиссии оформляется в форме протокола, подписанного председателем комиссии. Данное решение доводиться до всех участников в конкурсе.</w:t>
      </w:r>
    </w:p>
    <w:p w:rsidR="004F65BC" w:rsidRPr="004F65BC" w:rsidRDefault="004F65BC" w:rsidP="004F65B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6.5. По итогам Конкурса, победителям присуждаются </w:t>
      </w:r>
      <w:r w:rsidRPr="004F65BC">
        <w:rPr>
          <w:rFonts w:ascii="Book Antiqua" w:hAnsi="Book Antiqua"/>
          <w:lang w:val="en-US"/>
        </w:rPr>
        <w:t>I</w:t>
      </w:r>
      <w:r w:rsidRPr="004F65BC">
        <w:rPr>
          <w:rFonts w:ascii="Book Antiqua" w:hAnsi="Book Antiqua"/>
        </w:rPr>
        <w:t xml:space="preserve">, </w:t>
      </w:r>
      <w:r w:rsidRPr="004F65BC">
        <w:rPr>
          <w:rFonts w:ascii="Book Antiqua" w:hAnsi="Book Antiqua"/>
          <w:lang w:val="en-US"/>
        </w:rPr>
        <w:t>II</w:t>
      </w:r>
      <w:r w:rsidRPr="004F65BC">
        <w:rPr>
          <w:rFonts w:ascii="Book Antiqua" w:hAnsi="Book Antiqua"/>
        </w:rPr>
        <w:t xml:space="preserve"> и </w:t>
      </w:r>
      <w:r w:rsidRPr="004F65BC">
        <w:rPr>
          <w:rFonts w:ascii="Book Antiqua" w:hAnsi="Book Antiqua"/>
          <w:lang w:val="en-US"/>
        </w:rPr>
        <w:t>III</w:t>
      </w:r>
      <w:r w:rsidRPr="004F65BC">
        <w:rPr>
          <w:rFonts w:ascii="Book Antiqua" w:hAnsi="Book Antiqua"/>
        </w:rPr>
        <w:t xml:space="preserve"> места. </w:t>
      </w:r>
    </w:p>
    <w:p w:rsidR="004F65BC" w:rsidRPr="004F65BC" w:rsidRDefault="004F65BC" w:rsidP="004F65BC">
      <w:pPr>
        <w:ind w:firstLine="709"/>
        <w:jc w:val="both"/>
        <w:rPr>
          <w:rFonts w:ascii="Book Antiqua" w:hAnsi="Book Antiqua"/>
        </w:rPr>
      </w:pPr>
      <w:r w:rsidRPr="004F65BC">
        <w:rPr>
          <w:rFonts w:ascii="Book Antiqua" w:hAnsi="Book Antiqua"/>
        </w:rPr>
        <w:t xml:space="preserve">6.6. Все заявки победителей Конкурса - </w:t>
      </w:r>
      <w:r w:rsidRPr="004F65BC">
        <w:rPr>
          <w:rFonts w:ascii="Book Antiqua" w:eastAsia="Calibri" w:hAnsi="Book Antiqua"/>
          <w:color w:val="000000"/>
          <w:lang w:eastAsia="en-US"/>
        </w:rPr>
        <w:t>предварительного отбора</w:t>
      </w:r>
      <w:r w:rsidRPr="004F65BC">
        <w:rPr>
          <w:rFonts w:ascii="Book Antiqua" w:hAnsi="Book Antiqua"/>
        </w:rPr>
        <w:t xml:space="preserve"> и копии решений комиссий представляют в Комиссию </w:t>
      </w:r>
      <w:r w:rsidRPr="004F65BC">
        <w:rPr>
          <w:rFonts w:ascii="Book Antiqua" w:hAnsi="Book Antiqua"/>
          <w:color w:val="000000"/>
        </w:rPr>
        <w:t>по организации и проведению конкурса «Самый дружный двор» в 2017 году в городе Севастополе</w:t>
      </w:r>
      <w:r w:rsidRPr="004F65BC">
        <w:rPr>
          <w:rFonts w:ascii="Book Antiqua" w:hAnsi="Book Antiqua"/>
        </w:rPr>
        <w:t xml:space="preserve"> по каждой из номинаций, в соответствии с пунктом 5.1. Положения утвержденного  постановление Правительство Севастополя от 21.02.2017 №136-ПП «О проведении конкурса «Самый дружный двор» в 2017 году в городе Севастополя».</w:t>
      </w: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4F65BC">
      <w:pPr>
        <w:ind w:firstLine="540"/>
        <w:jc w:val="right"/>
        <w:rPr>
          <w:rFonts w:ascii="Book Antiqua" w:hAnsi="Book Antiqua"/>
        </w:rPr>
      </w:pPr>
    </w:p>
    <w:p w:rsidR="004F65BC" w:rsidRPr="004F65BC" w:rsidRDefault="004F65BC" w:rsidP="00CC059E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CC059E" w:rsidRPr="004F65BC" w:rsidRDefault="00CC059E" w:rsidP="00CC059E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color w:val="000000"/>
          <w:sz w:val="28"/>
          <w:szCs w:val="28"/>
        </w:rPr>
        <w:t>ЛИСТ ОЗНАКОМЛЕНИЯ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с постановлением местной администрации 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от </w:t>
      </w:r>
      <w:r w:rsidR="005C77CE">
        <w:rPr>
          <w:rFonts w:ascii="Book Antiqua" w:hAnsi="Book Antiqua"/>
          <w:sz w:val="28"/>
          <w:szCs w:val="28"/>
        </w:rPr>
        <w:t>03</w:t>
      </w:r>
      <w:r w:rsidRPr="004F65BC">
        <w:rPr>
          <w:rFonts w:ascii="Book Antiqua" w:hAnsi="Book Antiqua"/>
          <w:sz w:val="28"/>
          <w:szCs w:val="28"/>
        </w:rPr>
        <w:t>.0</w:t>
      </w:r>
      <w:r w:rsidR="005C77CE">
        <w:rPr>
          <w:rFonts w:ascii="Book Antiqua" w:hAnsi="Book Antiqua"/>
          <w:sz w:val="28"/>
          <w:szCs w:val="28"/>
        </w:rPr>
        <w:t>3</w:t>
      </w:r>
      <w:r w:rsidRPr="004F65BC">
        <w:rPr>
          <w:rFonts w:ascii="Book Antiqua" w:hAnsi="Book Antiqua"/>
          <w:sz w:val="28"/>
          <w:szCs w:val="28"/>
        </w:rPr>
        <w:t xml:space="preserve">.2017 № </w:t>
      </w:r>
      <w:r w:rsidR="005C77CE">
        <w:rPr>
          <w:rFonts w:ascii="Book Antiqua" w:hAnsi="Book Antiqua"/>
          <w:sz w:val="28"/>
          <w:szCs w:val="28"/>
        </w:rPr>
        <w:t>26</w:t>
      </w:r>
      <w:r w:rsidRPr="004F65BC">
        <w:rPr>
          <w:rFonts w:ascii="Book Antiqua" w:hAnsi="Book Antiqua"/>
          <w:sz w:val="28"/>
          <w:szCs w:val="28"/>
        </w:rPr>
        <w:t xml:space="preserve">-МА </w:t>
      </w:r>
    </w:p>
    <w:p w:rsidR="005C77CE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>«</w:t>
      </w:r>
      <w:r w:rsidR="005C77CE" w:rsidRPr="005C77CE">
        <w:rPr>
          <w:rFonts w:ascii="Book Antiqua" w:hAnsi="Book Antiqua"/>
          <w:sz w:val="28"/>
          <w:szCs w:val="28"/>
        </w:rPr>
        <w:t xml:space="preserve">О проведении предварительного отбора в конкурс </w:t>
      </w:r>
    </w:p>
    <w:p w:rsidR="00CC059E" w:rsidRPr="004F65BC" w:rsidRDefault="005C77CE" w:rsidP="00CC059E">
      <w:pPr>
        <w:jc w:val="center"/>
        <w:rPr>
          <w:rFonts w:ascii="Book Antiqua" w:hAnsi="Book Antiqua"/>
          <w:sz w:val="28"/>
          <w:szCs w:val="28"/>
        </w:rPr>
      </w:pPr>
      <w:r w:rsidRPr="005C77CE">
        <w:rPr>
          <w:rFonts w:ascii="Book Antiqua" w:hAnsi="Book Antiqua"/>
          <w:sz w:val="28"/>
          <w:szCs w:val="28"/>
        </w:rPr>
        <w:t>«Самый дружный двор» в 2017 году</w:t>
      </w:r>
      <w:r w:rsidR="00CC059E" w:rsidRPr="004F65BC">
        <w:rPr>
          <w:rFonts w:ascii="Book Antiqua" w:hAnsi="Book Antiqua"/>
          <w:sz w:val="28"/>
          <w:szCs w:val="28"/>
        </w:rPr>
        <w:t>»</w:t>
      </w: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CC059E" w:rsidRPr="004F65BC" w:rsidTr="007D1269">
        <w:tc>
          <w:tcPr>
            <w:tcW w:w="4785" w:type="dxa"/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5C77CE" w:rsidRPr="004F65BC" w:rsidTr="007D1269">
        <w:tc>
          <w:tcPr>
            <w:tcW w:w="4785" w:type="dxa"/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</w:p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5C77CE" w:rsidRPr="004F65BC" w:rsidTr="007D1269">
        <w:tc>
          <w:tcPr>
            <w:tcW w:w="4785" w:type="dxa"/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5C77CE" w:rsidRPr="004F65BC" w:rsidRDefault="005C77CE" w:rsidP="007C3CB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Аметова</w:t>
            </w:r>
            <w:proofErr w:type="spellEnd"/>
          </w:p>
        </w:tc>
      </w:tr>
      <w:tr w:rsidR="005C77CE" w:rsidRPr="004F65BC" w:rsidTr="007D1269">
        <w:tc>
          <w:tcPr>
            <w:tcW w:w="4785" w:type="dxa"/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Е.Б.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Кострица</w:t>
            </w:r>
            <w:proofErr w:type="spellEnd"/>
          </w:p>
        </w:tc>
      </w:tr>
      <w:tr w:rsidR="005C77CE" w:rsidRPr="004F65BC" w:rsidTr="007D1269">
        <w:tc>
          <w:tcPr>
            <w:tcW w:w="4785" w:type="dxa"/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5C77CE" w:rsidRPr="004F65BC" w:rsidRDefault="005C77C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</w:tbl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sectPr w:rsidR="00CC059E" w:rsidRPr="004F65BC" w:rsidSect="00E75AB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89" w:rsidRDefault="00A33689">
      <w:r>
        <w:separator/>
      </w:r>
    </w:p>
  </w:endnote>
  <w:endnote w:type="continuationSeparator" w:id="0">
    <w:p w:rsidR="00A33689" w:rsidRDefault="00A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89" w:rsidRDefault="00A33689">
      <w:r>
        <w:separator/>
      </w:r>
    </w:p>
  </w:footnote>
  <w:footnote w:type="continuationSeparator" w:id="0">
    <w:p w:rsidR="00A33689" w:rsidRDefault="00A3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02E8C"/>
    <w:multiLevelType w:val="hybridMultilevel"/>
    <w:tmpl w:val="F372D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452E9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65B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2D19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CE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3689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13BE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51A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D70-B0AC-4FB7-8D5B-199BF06C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2017-04-05T06:51:00Z</cp:lastPrinted>
  <dcterms:created xsi:type="dcterms:W3CDTF">2017-03-09T11:41:00Z</dcterms:created>
  <dcterms:modified xsi:type="dcterms:W3CDTF">2017-04-05T06:51:00Z</dcterms:modified>
</cp:coreProperties>
</file>