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4F65BC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4F65BC">
        <w:rPr>
          <w:rFonts w:ascii="Book Antiqua" w:hAnsi="Book Antiqua"/>
          <w:noProof/>
        </w:rPr>
        <w:drawing>
          <wp:inline distT="0" distB="0" distL="0" distR="0" wp14:anchorId="40320A4F" wp14:editId="5AC25469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4F65BC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4F65BC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4F65BC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4F65BC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4F65BC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4F65BC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4F65BC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4F65BC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4F65BC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4F65BC">
        <w:rPr>
          <w:rFonts w:ascii="Book Antiqua" w:hAnsi="Book Antiqua"/>
          <w:b/>
          <w:i/>
          <w:sz w:val="40"/>
          <w:szCs w:val="40"/>
        </w:rPr>
        <w:t xml:space="preserve">№ </w:t>
      </w:r>
      <w:r w:rsidR="009057B8">
        <w:rPr>
          <w:rFonts w:ascii="Book Antiqua" w:hAnsi="Book Antiqua"/>
          <w:b/>
          <w:i/>
          <w:sz w:val="40"/>
          <w:szCs w:val="40"/>
        </w:rPr>
        <w:t>27</w:t>
      </w:r>
      <w:r w:rsidRPr="004F65BC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4F65BC" w:rsidTr="002F02DC">
        <w:tc>
          <w:tcPr>
            <w:tcW w:w="5110" w:type="dxa"/>
            <w:hideMark/>
          </w:tcPr>
          <w:p w:rsidR="008F19CB" w:rsidRPr="004F65BC" w:rsidRDefault="005A2D19" w:rsidP="005A2D19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4F65BC">
              <w:rPr>
                <w:rFonts w:ascii="Book Antiqua" w:hAnsi="Book Antiqua"/>
                <w:sz w:val="24"/>
                <w:szCs w:val="24"/>
              </w:rPr>
              <w:t>03</w:t>
            </w:r>
            <w:r w:rsidR="00797C12" w:rsidRPr="004F65BC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F65BC">
              <w:rPr>
                <w:rFonts w:ascii="Book Antiqua" w:hAnsi="Book Antiqua"/>
                <w:sz w:val="24"/>
                <w:szCs w:val="24"/>
              </w:rPr>
              <w:t>марта</w:t>
            </w:r>
            <w:r w:rsidR="008F19CB" w:rsidRPr="004F65BC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836AD3" w:rsidRPr="004F65BC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4F65BC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4F65BC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4F65BC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4F65BC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4F65BC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4F65BC" w:rsidTr="002F02DC">
        <w:tc>
          <w:tcPr>
            <w:tcW w:w="9354" w:type="dxa"/>
            <w:gridSpan w:val="2"/>
          </w:tcPr>
          <w:p w:rsidR="008F19CB" w:rsidRPr="004F65BC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4F65BC" w:rsidRDefault="00797C12" w:rsidP="008632AE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F65BC">
              <w:rPr>
                <w:rFonts w:ascii="Book Antiqua" w:hAnsi="Book Antiqua"/>
                <w:b/>
                <w:sz w:val="24"/>
                <w:szCs w:val="24"/>
              </w:rPr>
              <w:t xml:space="preserve">О </w:t>
            </w:r>
            <w:r w:rsidR="005A2D19" w:rsidRPr="004F65BC">
              <w:rPr>
                <w:rFonts w:ascii="Book Antiqua" w:hAnsi="Book Antiqua"/>
                <w:b/>
                <w:sz w:val="24"/>
                <w:szCs w:val="24"/>
              </w:rPr>
              <w:t xml:space="preserve">проведении </w:t>
            </w:r>
            <w:r w:rsidR="009057B8" w:rsidRPr="009057B8">
              <w:rPr>
                <w:rFonts w:ascii="Book Antiqua" w:hAnsi="Book Antiqua"/>
                <w:b/>
                <w:sz w:val="24"/>
                <w:szCs w:val="24"/>
              </w:rPr>
              <w:t>месяца чистоты и благоустройства, дней чистоты (субботников)</w:t>
            </w:r>
            <w:r w:rsidR="009057B8">
              <w:rPr>
                <w:rFonts w:ascii="Book Antiqua" w:hAnsi="Book Antiqua"/>
                <w:b/>
                <w:sz w:val="24"/>
                <w:szCs w:val="24"/>
              </w:rPr>
              <w:t xml:space="preserve"> в Качинском муниципальном округе</w:t>
            </w:r>
          </w:p>
        </w:tc>
      </w:tr>
    </w:tbl>
    <w:p w:rsidR="008F19CB" w:rsidRPr="004F65BC" w:rsidRDefault="0088263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 w:rsidRPr="004F65B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В</w:t>
      </w:r>
      <w:r w:rsidR="00D5072B" w:rsidRPr="004F65B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соответствии </w:t>
      </w:r>
      <w:r w:rsidR="005A2D19" w:rsidRPr="004F65B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</w:t>
      </w:r>
      <w:r w:rsidR="009057B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9057B8" w:rsidRPr="009057B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Правилами благоустройства территории города Севастополя, утвержденными </w:t>
      </w:r>
      <w:r w:rsidR="009057B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П</w:t>
      </w:r>
      <w:r w:rsidR="009057B8" w:rsidRPr="009057B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остановлением Правительства Севастополя от 20.02.2015 № 106-ПП, </w:t>
      </w:r>
      <w:r w:rsidR="009057B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Постановлением Правительства Севастополя от 02.03.2017 № 153-ПП «</w:t>
      </w:r>
      <w:r w:rsidR="009057B8" w:rsidRPr="009057B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О проведении общегородского месяца чистоты и благоустройства, общегородских дней чистоты (субботников)</w:t>
      </w:r>
      <w:r w:rsidR="009057B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», </w:t>
      </w:r>
      <w:r w:rsidR="009057B8" w:rsidRPr="009057B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 целях улучшения санитарно-эпидемиологического состояния </w:t>
      </w:r>
      <w:r w:rsidR="009057B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Качинского муниципального округа</w:t>
      </w:r>
      <w:r w:rsidR="009057B8" w:rsidRPr="009057B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 предупреждения вредного воздействия отходов производства и потребления на окружающую среду и здоровье человека</w:t>
      </w:r>
      <w:r w:rsidR="00D5072B" w:rsidRPr="004F65B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 Уставом внутригородского муниципального образования города Севастополя Качинский</w:t>
      </w:r>
      <w:proofErr w:type="gramEnd"/>
      <w:r w:rsidR="00D5072B" w:rsidRPr="004F65B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муниципальный округ,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</w:t>
      </w:r>
      <w:r w:rsidR="008F19CB" w:rsidRPr="004F65B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, </w:t>
      </w:r>
    </w:p>
    <w:p w:rsidR="008F19CB" w:rsidRPr="004F65BC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4F65BC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4F65BC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4F65BC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4F65BC">
        <w:rPr>
          <w:rFonts w:ascii="Book Antiqua" w:hAnsi="Book Antiqua"/>
          <w:b/>
        </w:rPr>
        <w:t>ПОСТАНОВЛЯЕТ:</w:t>
      </w:r>
    </w:p>
    <w:p w:rsidR="008F19CB" w:rsidRPr="004F65BC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9E0299" w:rsidRPr="009057B8" w:rsidRDefault="00A71CBE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9057B8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="009057B8" w:rsidRPr="009057B8">
        <w:rPr>
          <w:rFonts w:ascii="Book Antiqua" w:hAnsi="Book Antiqua"/>
          <w:color w:val="000000"/>
          <w:sz w:val="24"/>
          <w:szCs w:val="24"/>
          <w:lang w:bidi="ru-RU"/>
        </w:rPr>
        <w:t xml:space="preserve">Провести в </w:t>
      </w:r>
      <w:r w:rsidR="009057B8">
        <w:rPr>
          <w:rFonts w:ascii="Book Antiqua" w:hAnsi="Book Antiqua"/>
          <w:color w:val="000000"/>
          <w:sz w:val="24"/>
          <w:szCs w:val="24"/>
          <w:lang w:bidi="ru-RU"/>
        </w:rPr>
        <w:t>Качинском муниципальном округе</w:t>
      </w:r>
      <w:r w:rsidR="009057B8" w:rsidRPr="009057B8">
        <w:rPr>
          <w:rFonts w:ascii="Book Antiqua" w:hAnsi="Book Antiqua"/>
          <w:color w:val="000000"/>
          <w:sz w:val="24"/>
          <w:szCs w:val="24"/>
          <w:lang w:bidi="ru-RU"/>
        </w:rPr>
        <w:t xml:space="preserve"> месяц чистоты и благоустройства с 01.04.2017 по 30.04.2017, дни чисто</w:t>
      </w:r>
      <w:r w:rsidR="009057B8">
        <w:rPr>
          <w:rFonts w:ascii="Book Antiqua" w:hAnsi="Book Antiqua"/>
          <w:color w:val="000000"/>
          <w:sz w:val="24"/>
          <w:szCs w:val="24"/>
          <w:lang w:bidi="ru-RU"/>
        </w:rPr>
        <w:t xml:space="preserve">ты (субботники) </w:t>
      </w:r>
      <w:r w:rsidR="00EA20A4">
        <w:rPr>
          <w:rFonts w:ascii="Book Antiqua" w:hAnsi="Book Antiqua"/>
          <w:color w:val="000000"/>
          <w:sz w:val="24"/>
          <w:szCs w:val="24"/>
          <w:lang w:bidi="ru-RU"/>
        </w:rPr>
        <w:t xml:space="preserve">01.04.2017, </w:t>
      </w:r>
      <w:r w:rsidR="009057B8">
        <w:rPr>
          <w:rFonts w:ascii="Book Antiqua" w:hAnsi="Book Antiqua"/>
          <w:color w:val="000000"/>
          <w:sz w:val="24"/>
          <w:szCs w:val="24"/>
          <w:lang w:bidi="ru-RU"/>
        </w:rPr>
        <w:t xml:space="preserve">08.04.2017 и </w:t>
      </w:r>
      <w:r w:rsidR="00EA20A4">
        <w:rPr>
          <w:rFonts w:ascii="Book Antiqua" w:hAnsi="Book Antiqua"/>
          <w:color w:val="000000"/>
          <w:sz w:val="24"/>
          <w:szCs w:val="24"/>
          <w:lang w:bidi="ru-RU"/>
        </w:rPr>
        <w:t>29</w:t>
      </w:r>
      <w:r w:rsidR="009057B8">
        <w:rPr>
          <w:rFonts w:ascii="Book Antiqua" w:hAnsi="Book Antiqua"/>
          <w:color w:val="000000"/>
          <w:sz w:val="24"/>
          <w:szCs w:val="24"/>
          <w:lang w:bidi="ru-RU"/>
        </w:rPr>
        <w:t>.</w:t>
      </w:r>
      <w:r w:rsidR="009057B8" w:rsidRPr="009057B8">
        <w:rPr>
          <w:rFonts w:ascii="Book Antiqua" w:hAnsi="Book Antiqua"/>
          <w:color w:val="000000"/>
          <w:sz w:val="24"/>
          <w:szCs w:val="24"/>
          <w:lang w:bidi="ru-RU"/>
        </w:rPr>
        <w:t>04.2017</w:t>
      </w:r>
      <w:r w:rsidR="0088263B" w:rsidRPr="009057B8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86DDB" w:rsidRPr="004F65BC" w:rsidRDefault="0088263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9057B8">
        <w:rPr>
          <w:rFonts w:ascii="Book Antiqua" w:hAnsi="Book Antiqua"/>
          <w:color w:val="000000"/>
          <w:sz w:val="24"/>
          <w:szCs w:val="24"/>
          <w:lang w:bidi="ru-RU"/>
        </w:rPr>
        <w:t>2.</w:t>
      </w:r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Обнародовать  настоящее </w:t>
      </w:r>
      <w:r w:rsidR="000833E6" w:rsidRPr="004F65BC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</w:t>
      </w:r>
      <w:r w:rsidR="000F2FA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Качинский муниципальный округ </w:t>
      </w:r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>и на официальном сайте внутригородского муниципального образования города Севастополя Качинский муниципальный округ.</w:t>
      </w:r>
    </w:p>
    <w:p w:rsidR="00A01ED4" w:rsidRPr="004F65BC" w:rsidRDefault="00EA20A4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A01ED4" w:rsidRPr="004F65BC">
        <w:rPr>
          <w:rFonts w:ascii="Book Antiqua" w:hAnsi="Book Antiqua"/>
          <w:color w:val="000000"/>
          <w:sz w:val="24"/>
          <w:szCs w:val="24"/>
          <w:lang w:bidi="ru-RU"/>
        </w:rPr>
        <w:t>Настоящее постановление вступает в силу со дня официального обнародования.</w:t>
      </w:r>
    </w:p>
    <w:p w:rsidR="00E86DDB" w:rsidRDefault="00EA20A4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E86DDB"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 w:rsidR="000833E6" w:rsidRPr="004F65BC"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EA20A4" w:rsidRPr="004F65BC" w:rsidRDefault="00EA20A4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4F65BC" w:rsidTr="002F02DC">
        <w:tc>
          <w:tcPr>
            <w:tcW w:w="5637" w:type="dxa"/>
            <w:vAlign w:val="center"/>
            <w:hideMark/>
          </w:tcPr>
          <w:p w:rsidR="00E86DDB" w:rsidRPr="004F65BC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4F65BC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4F65B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4F65B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4F65BC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F65B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4F65BC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4F65BC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4F65BC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4F65BC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4F65B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CC059E" w:rsidRPr="004F65BC" w:rsidRDefault="00CC059E" w:rsidP="00CC059E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sz w:val="28"/>
          <w:szCs w:val="28"/>
        </w:rPr>
      </w:pPr>
      <w:r w:rsidRPr="004F65BC">
        <w:rPr>
          <w:rFonts w:ascii="Book Antiqua" w:hAnsi="Book Antiqua"/>
          <w:color w:val="000000"/>
          <w:sz w:val="28"/>
          <w:szCs w:val="28"/>
        </w:rPr>
        <w:lastRenderedPageBreak/>
        <w:t>ЛИСТ ОЗНАКОМЛЕНИЯ</w:t>
      </w:r>
    </w:p>
    <w:p w:rsidR="00CC059E" w:rsidRPr="004F65BC" w:rsidRDefault="00CC059E" w:rsidP="00CC059E">
      <w:pPr>
        <w:jc w:val="center"/>
        <w:rPr>
          <w:rFonts w:ascii="Book Antiqua" w:hAnsi="Book Antiqua"/>
          <w:sz w:val="28"/>
          <w:szCs w:val="28"/>
        </w:rPr>
      </w:pPr>
      <w:r w:rsidRPr="004F65BC">
        <w:rPr>
          <w:rFonts w:ascii="Book Antiqua" w:hAnsi="Book Antiqua"/>
          <w:sz w:val="28"/>
          <w:szCs w:val="28"/>
        </w:rPr>
        <w:t xml:space="preserve">с постановлением местной администрации </w:t>
      </w:r>
    </w:p>
    <w:p w:rsidR="00CC059E" w:rsidRPr="004F65BC" w:rsidRDefault="00CC059E" w:rsidP="00CC059E">
      <w:pPr>
        <w:jc w:val="center"/>
        <w:rPr>
          <w:rFonts w:ascii="Book Antiqua" w:hAnsi="Book Antiqua"/>
          <w:sz w:val="28"/>
          <w:szCs w:val="28"/>
        </w:rPr>
      </w:pPr>
      <w:r w:rsidRPr="004F65BC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CC059E" w:rsidRPr="004F65BC" w:rsidRDefault="00CC059E" w:rsidP="00CC059E">
      <w:pPr>
        <w:jc w:val="center"/>
        <w:rPr>
          <w:rFonts w:ascii="Book Antiqua" w:hAnsi="Book Antiqua"/>
          <w:sz w:val="28"/>
          <w:szCs w:val="28"/>
        </w:rPr>
      </w:pPr>
      <w:r w:rsidRPr="004F65BC">
        <w:rPr>
          <w:rFonts w:ascii="Book Antiqua" w:hAnsi="Book Antiqua"/>
          <w:sz w:val="28"/>
          <w:szCs w:val="28"/>
        </w:rPr>
        <w:t xml:space="preserve">от </w:t>
      </w:r>
      <w:r w:rsidR="005C77CE">
        <w:rPr>
          <w:rFonts w:ascii="Book Antiqua" w:hAnsi="Book Antiqua"/>
          <w:sz w:val="28"/>
          <w:szCs w:val="28"/>
        </w:rPr>
        <w:t>03</w:t>
      </w:r>
      <w:r w:rsidRPr="004F65BC">
        <w:rPr>
          <w:rFonts w:ascii="Book Antiqua" w:hAnsi="Book Antiqua"/>
          <w:sz w:val="28"/>
          <w:szCs w:val="28"/>
        </w:rPr>
        <w:t>.0</w:t>
      </w:r>
      <w:r w:rsidR="005C77CE">
        <w:rPr>
          <w:rFonts w:ascii="Book Antiqua" w:hAnsi="Book Antiqua"/>
          <w:sz w:val="28"/>
          <w:szCs w:val="28"/>
        </w:rPr>
        <w:t>3</w:t>
      </w:r>
      <w:r w:rsidRPr="004F65BC">
        <w:rPr>
          <w:rFonts w:ascii="Book Antiqua" w:hAnsi="Book Antiqua"/>
          <w:sz w:val="28"/>
          <w:szCs w:val="28"/>
        </w:rPr>
        <w:t xml:space="preserve">.2017 № </w:t>
      </w:r>
      <w:r w:rsidR="00366817">
        <w:rPr>
          <w:rFonts w:ascii="Book Antiqua" w:hAnsi="Book Antiqua"/>
          <w:sz w:val="28"/>
          <w:szCs w:val="28"/>
        </w:rPr>
        <w:t>27</w:t>
      </w:r>
      <w:bookmarkStart w:id="0" w:name="_GoBack"/>
      <w:bookmarkEnd w:id="0"/>
      <w:r w:rsidRPr="004F65BC">
        <w:rPr>
          <w:rFonts w:ascii="Book Antiqua" w:hAnsi="Book Antiqua"/>
          <w:sz w:val="28"/>
          <w:szCs w:val="28"/>
        </w:rPr>
        <w:t xml:space="preserve">-МА </w:t>
      </w:r>
    </w:p>
    <w:p w:rsidR="00CC059E" w:rsidRPr="004F65BC" w:rsidRDefault="00CC059E" w:rsidP="008632AE">
      <w:pPr>
        <w:jc w:val="center"/>
        <w:rPr>
          <w:rFonts w:ascii="Book Antiqua" w:hAnsi="Book Antiqua"/>
          <w:sz w:val="28"/>
          <w:szCs w:val="28"/>
        </w:rPr>
      </w:pPr>
      <w:r w:rsidRPr="004F65BC">
        <w:rPr>
          <w:rFonts w:ascii="Book Antiqua" w:hAnsi="Book Antiqua"/>
          <w:sz w:val="28"/>
          <w:szCs w:val="28"/>
        </w:rPr>
        <w:t>«</w:t>
      </w:r>
      <w:r w:rsidR="005C77CE" w:rsidRPr="005C77CE">
        <w:rPr>
          <w:rFonts w:ascii="Book Antiqua" w:hAnsi="Book Antiqua"/>
          <w:sz w:val="28"/>
          <w:szCs w:val="28"/>
        </w:rPr>
        <w:t xml:space="preserve">О проведении </w:t>
      </w:r>
      <w:r w:rsidR="008632AE" w:rsidRPr="008632AE">
        <w:rPr>
          <w:rFonts w:ascii="Book Antiqua" w:hAnsi="Book Antiqua"/>
          <w:sz w:val="28"/>
          <w:szCs w:val="28"/>
        </w:rPr>
        <w:t>месяца чистоты и благоустройства, дней чистоты (субботников) в Качинском муниципальном округе</w:t>
      </w:r>
      <w:r w:rsidRPr="004F65BC">
        <w:rPr>
          <w:rFonts w:ascii="Book Antiqua" w:hAnsi="Book Antiqua"/>
          <w:sz w:val="28"/>
          <w:szCs w:val="28"/>
        </w:rPr>
        <w:t>»</w:t>
      </w:r>
    </w:p>
    <w:p w:rsidR="00CC059E" w:rsidRPr="004F65BC" w:rsidRDefault="00CC059E" w:rsidP="00CC059E">
      <w:pPr>
        <w:rPr>
          <w:rFonts w:ascii="Book Antiqua" w:hAnsi="Book Antiqua"/>
          <w:sz w:val="28"/>
          <w:szCs w:val="28"/>
        </w:rPr>
      </w:pPr>
    </w:p>
    <w:p w:rsidR="00CC059E" w:rsidRPr="004F65BC" w:rsidRDefault="00CC059E" w:rsidP="00CC059E">
      <w:pPr>
        <w:rPr>
          <w:rFonts w:ascii="Book Antiqua" w:hAnsi="Book Antiqu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986"/>
        <w:gridCol w:w="2799"/>
      </w:tblGrid>
      <w:tr w:rsidR="00CC059E" w:rsidRPr="004F65BC" w:rsidTr="007D1269">
        <w:tc>
          <w:tcPr>
            <w:tcW w:w="4785" w:type="dxa"/>
          </w:tcPr>
          <w:p w:rsidR="00CC059E" w:rsidRPr="004F65BC" w:rsidRDefault="00CC059E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CC059E" w:rsidRPr="004F65BC" w:rsidRDefault="00CC059E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CC059E" w:rsidRPr="004F65BC" w:rsidRDefault="00CC059E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Р.А. Тишко</w:t>
            </w:r>
          </w:p>
        </w:tc>
      </w:tr>
      <w:tr w:rsidR="008632AE" w:rsidRPr="004F65BC" w:rsidTr="007D1269">
        <w:tc>
          <w:tcPr>
            <w:tcW w:w="4785" w:type="dxa"/>
          </w:tcPr>
          <w:p w:rsidR="008632AE" w:rsidRPr="004F65BC" w:rsidRDefault="008632AE" w:rsidP="008632AE">
            <w:pPr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 xml:space="preserve">Начальник </w:t>
            </w:r>
            <w:r>
              <w:rPr>
                <w:rFonts w:ascii="Book Antiqua" w:hAnsi="Book Antiqua"/>
                <w:sz w:val="28"/>
                <w:szCs w:val="28"/>
              </w:rPr>
              <w:t xml:space="preserve">финансово-экономического </w:t>
            </w:r>
            <w:r w:rsidRPr="004F65BC">
              <w:rPr>
                <w:rFonts w:ascii="Book Antiqua" w:hAnsi="Book Antiqua"/>
                <w:sz w:val="28"/>
                <w:szCs w:val="28"/>
              </w:rPr>
              <w:t>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Т.С. Гладкова</w:t>
            </w:r>
          </w:p>
        </w:tc>
      </w:tr>
      <w:tr w:rsidR="008632AE" w:rsidRPr="004F65BC" w:rsidTr="007D1269">
        <w:tc>
          <w:tcPr>
            <w:tcW w:w="4785" w:type="dxa"/>
          </w:tcPr>
          <w:p w:rsidR="008632AE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</w:p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бухгалтер МА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Бедовская</w:t>
            </w:r>
            <w:proofErr w:type="spellEnd"/>
          </w:p>
        </w:tc>
      </w:tr>
      <w:tr w:rsidR="008632AE" w:rsidRPr="004F65BC" w:rsidTr="007D1269">
        <w:tc>
          <w:tcPr>
            <w:tcW w:w="4785" w:type="dxa"/>
          </w:tcPr>
          <w:p w:rsidR="008632AE" w:rsidRPr="004F65BC" w:rsidRDefault="008632AE" w:rsidP="004C7378">
            <w:pPr>
              <w:rPr>
                <w:rFonts w:ascii="Book Antiqua" w:hAnsi="Book Antiqua"/>
                <w:sz w:val="28"/>
                <w:szCs w:val="28"/>
              </w:rPr>
            </w:pPr>
          </w:p>
          <w:p w:rsidR="008632AE" w:rsidRPr="004F65BC" w:rsidRDefault="008632AE" w:rsidP="004C7378">
            <w:pPr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Начальник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8632AE" w:rsidRPr="004F65BC" w:rsidRDefault="008632AE" w:rsidP="004C737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8632AE" w:rsidRPr="004F65BC" w:rsidRDefault="008632AE" w:rsidP="004C7378">
            <w:pPr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М.Г. Ушакова</w:t>
            </w:r>
          </w:p>
        </w:tc>
      </w:tr>
      <w:tr w:rsidR="008632AE" w:rsidRPr="004F65BC" w:rsidTr="007D1269">
        <w:tc>
          <w:tcPr>
            <w:tcW w:w="4785" w:type="dxa"/>
          </w:tcPr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</w:t>
            </w:r>
            <w:r w:rsidRPr="004F65BC">
              <w:rPr>
                <w:rFonts w:ascii="Book Antiqua" w:hAnsi="Book Antiqua"/>
                <w:sz w:val="28"/>
                <w:szCs w:val="28"/>
              </w:rPr>
              <w:t>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Н.М.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Колупанович</w:t>
            </w:r>
            <w:proofErr w:type="spellEnd"/>
          </w:p>
        </w:tc>
      </w:tr>
      <w:tr w:rsidR="008632AE" w:rsidRPr="004F65BC" w:rsidTr="007D1269">
        <w:tc>
          <w:tcPr>
            <w:tcW w:w="4785" w:type="dxa"/>
          </w:tcPr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</w:t>
            </w:r>
            <w:r w:rsidRPr="004F65BC">
              <w:rPr>
                <w:rFonts w:ascii="Book Antiqua" w:hAnsi="Book Antiqua"/>
                <w:sz w:val="28"/>
                <w:szCs w:val="28"/>
              </w:rPr>
              <w:t>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Ю.П. Курбатова</w:t>
            </w:r>
          </w:p>
        </w:tc>
      </w:tr>
      <w:tr w:rsidR="008632AE" w:rsidRPr="004F65BC" w:rsidTr="007D1269">
        <w:tc>
          <w:tcPr>
            <w:tcW w:w="4785" w:type="dxa"/>
          </w:tcPr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Главный специалист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Аметова</w:t>
            </w:r>
            <w:proofErr w:type="spellEnd"/>
          </w:p>
        </w:tc>
      </w:tr>
      <w:tr w:rsidR="008632AE" w:rsidRPr="004F65BC" w:rsidTr="007D1269">
        <w:tc>
          <w:tcPr>
            <w:tcW w:w="4785" w:type="dxa"/>
          </w:tcPr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Главный специалист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Е.Б.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Кострица</w:t>
            </w:r>
            <w:proofErr w:type="spellEnd"/>
          </w:p>
        </w:tc>
      </w:tr>
      <w:tr w:rsidR="008632AE" w:rsidRPr="004F65BC" w:rsidTr="007D1269">
        <w:tc>
          <w:tcPr>
            <w:tcW w:w="4785" w:type="dxa"/>
          </w:tcPr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Главный специалист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С.Г.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Купчинская</w:t>
            </w:r>
            <w:proofErr w:type="spellEnd"/>
          </w:p>
        </w:tc>
      </w:tr>
      <w:tr w:rsidR="008632AE" w:rsidRPr="004F65BC" w:rsidTr="007D1269">
        <w:tc>
          <w:tcPr>
            <w:tcW w:w="4785" w:type="dxa"/>
          </w:tcPr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Главный специалист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8632AE" w:rsidRPr="004F65BC" w:rsidRDefault="008632AE" w:rsidP="00176E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М.П. Янко</w:t>
            </w:r>
          </w:p>
        </w:tc>
      </w:tr>
      <w:tr w:rsidR="008632AE" w:rsidRPr="004F65BC" w:rsidTr="007D1269">
        <w:tc>
          <w:tcPr>
            <w:tcW w:w="4785" w:type="dxa"/>
          </w:tcPr>
          <w:p w:rsidR="008632AE" w:rsidRPr="004F65BC" w:rsidRDefault="008632AE" w:rsidP="006F0975">
            <w:pPr>
              <w:rPr>
                <w:rFonts w:ascii="Book Antiqua" w:hAnsi="Book Antiqua"/>
                <w:sz w:val="28"/>
                <w:szCs w:val="28"/>
              </w:rPr>
            </w:pPr>
            <w:r w:rsidRPr="004F65BC">
              <w:rPr>
                <w:rFonts w:ascii="Book Antiqua" w:hAnsi="Book Antiqua"/>
                <w:sz w:val="28"/>
                <w:szCs w:val="28"/>
              </w:rPr>
              <w:t>Главный специалист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8632AE" w:rsidRPr="004F65BC" w:rsidRDefault="008632AE" w:rsidP="006F0975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8632AE" w:rsidRPr="004F65BC" w:rsidRDefault="008632AE" w:rsidP="006F0975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Т.С.о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>. Набиев</w:t>
            </w:r>
          </w:p>
        </w:tc>
      </w:tr>
    </w:tbl>
    <w:p w:rsidR="00CC059E" w:rsidRPr="004F65BC" w:rsidRDefault="00CC059E" w:rsidP="00CC059E">
      <w:pPr>
        <w:rPr>
          <w:rFonts w:ascii="Book Antiqua" w:hAnsi="Book Antiqua"/>
          <w:sz w:val="28"/>
          <w:szCs w:val="28"/>
        </w:rPr>
      </w:pPr>
    </w:p>
    <w:p w:rsidR="00CC059E" w:rsidRPr="004F65BC" w:rsidRDefault="00CC059E" w:rsidP="00CC059E">
      <w:pPr>
        <w:rPr>
          <w:rFonts w:ascii="Book Antiqua" w:hAnsi="Book Antiqua"/>
          <w:sz w:val="28"/>
          <w:szCs w:val="28"/>
        </w:rPr>
      </w:pPr>
    </w:p>
    <w:p w:rsidR="00CC059E" w:rsidRPr="004F65BC" w:rsidRDefault="00CC059E" w:rsidP="00CC059E">
      <w:pPr>
        <w:rPr>
          <w:rFonts w:ascii="Book Antiqua" w:hAnsi="Book Antiqua"/>
          <w:sz w:val="28"/>
          <w:szCs w:val="28"/>
        </w:rPr>
      </w:pPr>
    </w:p>
    <w:p w:rsidR="00CC059E" w:rsidRPr="004F65BC" w:rsidRDefault="00CC059E" w:rsidP="00CC059E">
      <w:pPr>
        <w:rPr>
          <w:rFonts w:ascii="Book Antiqua" w:hAnsi="Book Antiqua"/>
          <w:sz w:val="28"/>
          <w:szCs w:val="28"/>
        </w:rPr>
      </w:pPr>
    </w:p>
    <w:p w:rsidR="00CC059E" w:rsidRPr="004F65BC" w:rsidRDefault="00CC059E" w:rsidP="00CC059E">
      <w:pPr>
        <w:rPr>
          <w:rFonts w:ascii="Book Antiqua" w:hAnsi="Book Antiqua"/>
          <w:sz w:val="28"/>
          <w:szCs w:val="28"/>
        </w:rPr>
      </w:pPr>
    </w:p>
    <w:p w:rsidR="00CC059E" w:rsidRPr="004F65BC" w:rsidRDefault="00CC059E" w:rsidP="00CC059E">
      <w:pPr>
        <w:rPr>
          <w:rFonts w:ascii="Book Antiqua" w:hAnsi="Book Antiqua"/>
          <w:sz w:val="28"/>
          <w:szCs w:val="28"/>
        </w:rPr>
      </w:pPr>
    </w:p>
    <w:p w:rsidR="00CC059E" w:rsidRPr="004F65BC" w:rsidRDefault="00CC059E" w:rsidP="00CC059E">
      <w:pPr>
        <w:rPr>
          <w:rFonts w:ascii="Book Antiqua" w:hAnsi="Book Antiqua"/>
        </w:rPr>
      </w:pPr>
    </w:p>
    <w:p w:rsidR="00CC059E" w:rsidRPr="004F65BC" w:rsidRDefault="00CC059E" w:rsidP="00CC059E">
      <w:pPr>
        <w:shd w:val="clear" w:color="auto" w:fill="FFFFFF"/>
        <w:rPr>
          <w:rFonts w:ascii="Book Antiqua" w:hAnsi="Book Antiqua"/>
        </w:rPr>
      </w:pPr>
    </w:p>
    <w:sectPr w:rsidR="00CC059E" w:rsidRPr="004F65BC" w:rsidSect="008632A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B0" w:rsidRDefault="00F042B0">
      <w:r>
        <w:separator/>
      </w:r>
    </w:p>
  </w:endnote>
  <w:endnote w:type="continuationSeparator" w:id="0">
    <w:p w:rsidR="00F042B0" w:rsidRDefault="00F0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B0" w:rsidRDefault="00F042B0">
      <w:r>
        <w:separator/>
      </w:r>
    </w:p>
  </w:footnote>
  <w:footnote w:type="continuationSeparator" w:id="0">
    <w:p w:rsidR="00F042B0" w:rsidRDefault="00F0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E44BC"/>
    <w:multiLevelType w:val="hybridMultilevel"/>
    <w:tmpl w:val="9B7ED11A"/>
    <w:lvl w:ilvl="0" w:tplc="04A47A7C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1" w:tplc="7D382C1E">
      <w:numFmt w:val="none"/>
      <w:lvlText w:val=""/>
      <w:lvlJc w:val="left"/>
      <w:pPr>
        <w:tabs>
          <w:tab w:val="num" w:pos="360"/>
        </w:tabs>
      </w:pPr>
    </w:lvl>
    <w:lvl w:ilvl="2" w:tplc="CBB8EFE6">
      <w:numFmt w:val="none"/>
      <w:lvlText w:val=""/>
      <w:lvlJc w:val="left"/>
      <w:pPr>
        <w:tabs>
          <w:tab w:val="num" w:pos="360"/>
        </w:tabs>
      </w:pPr>
    </w:lvl>
    <w:lvl w:ilvl="3" w:tplc="E9C60F8A">
      <w:numFmt w:val="none"/>
      <w:lvlText w:val=""/>
      <w:lvlJc w:val="left"/>
      <w:pPr>
        <w:tabs>
          <w:tab w:val="num" w:pos="360"/>
        </w:tabs>
      </w:pPr>
    </w:lvl>
    <w:lvl w:ilvl="4" w:tplc="A5E48D94">
      <w:numFmt w:val="none"/>
      <w:lvlText w:val=""/>
      <w:lvlJc w:val="left"/>
      <w:pPr>
        <w:tabs>
          <w:tab w:val="num" w:pos="360"/>
        </w:tabs>
      </w:pPr>
    </w:lvl>
    <w:lvl w:ilvl="5" w:tplc="D292EBA4">
      <w:numFmt w:val="none"/>
      <w:lvlText w:val=""/>
      <w:lvlJc w:val="left"/>
      <w:pPr>
        <w:tabs>
          <w:tab w:val="num" w:pos="360"/>
        </w:tabs>
      </w:pPr>
    </w:lvl>
    <w:lvl w:ilvl="6" w:tplc="9C2A62AC">
      <w:numFmt w:val="none"/>
      <w:lvlText w:val=""/>
      <w:lvlJc w:val="left"/>
      <w:pPr>
        <w:tabs>
          <w:tab w:val="num" w:pos="360"/>
        </w:tabs>
      </w:pPr>
    </w:lvl>
    <w:lvl w:ilvl="7" w:tplc="E3607EB4">
      <w:numFmt w:val="none"/>
      <w:lvlText w:val=""/>
      <w:lvlJc w:val="left"/>
      <w:pPr>
        <w:tabs>
          <w:tab w:val="num" w:pos="360"/>
        </w:tabs>
      </w:pPr>
    </w:lvl>
    <w:lvl w:ilvl="8" w:tplc="2A5A12E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E02E8C"/>
    <w:multiLevelType w:val="hybridMultilevel"/>
    <w:tmpl w:val="F372DD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20"/>
  </w:num>
  <w:num w:numId="5">
    <w:abstractNumId w:val="5"/>
  </w:num>
  <w:num w:numId="6">
    <w:abstractNumId w:val="0"/>
  </w:num>
  <w:num w:numId="7">
    <w:abstractNumId w:val="18"/>
  </w:num>
  <w:num w:numId="8">
    <w:abstractNumId w:val="7"/>
  </w:num>
  <w:num w:numId="9">
    <w:abstractNumId w:val="13"/>
  </w:num>
  <w:num w:numId="10">
    <w:abstractNumId w:val="15"/>
  </w:num>
  <w:num w:numId="11">
    <w:abstractNumId w:val="14"/>
  </w:num>
  <w:num w:numId="12">
    <w:abstractNumId w:val="1"/>
  </w:num>
  <w:num w:numId="13">
    <w:abstractNumId w:val="17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0E4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0D29"/>
    <w:rsid w:val="00081DDC"/>
    <w:rsid w:val="00082180"/>
    <w:rsid w:val="00082778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92E"/>
    <w:rsid w:val="000D5B70"/>
    <w:rsid w:val="000D709C"/>
    <w:rsid w:val="000E29EF"/>
    <w:rsid w:val="000E5F39"/>
    <w:rsid w:val="000F285A"/>
    <w:rsid w:val="000F2FA7"/>
    <w:rsid w:val="000F2FAB"/>
    <w:rsid w:val="000F3A2E"/>
    <w:rsid w:val="000F48F8"/>
    <w:rsid w:val="000F5F81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3EB6"/>
    <w:rsid w:val="001C4421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335"/>
    <w:rsid w:val="001F780F"/>
    <w:rsid w:val="00200A3F"/>
    <w:rsid w:val="00201C99"/>
    <w:rsid w:val="00203EEA"/>
    <w:rsid w:val="002043F6"/>
    <w:rsid w:val="002052F0"/>
    <w:rsid w:val="002074F0"/>
    <w:rsid w:val="002075C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C04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66817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00C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07E2A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40F7F"/>
    <w:rsid w:val="004415C8"/>
    <w:rsid w:val="004452E9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25F"/>
    <w:rsid w:val="004D6CED"/>
    <w:rsid w:val="004E3399"/>
    <w:rsid w:val="004E6AFC"/>
    <w:rsid w:val="004F65B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8FF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2D19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CE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13EA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ABB"/>
    <w:rsid w:val="006A1D7F"/>
    <w:rsid w:val="006A582F"/>
    <w:rsid w:val="006A7EDA"/>
    <w:rsid w:val="006B1622"/>
    <w:rsid w:val="006B2C04"/>
    <w:rsid w:val="006B3A98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8A2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DA9"/>
    <w:rsid w:val="00713E81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97C12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15A48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0DE"/>
    <w:rsid w:val="008333AB"/>
    <w:rsid w:val="008338B8"/>
    <w:rsid w:val="00834275"/>
    <w:rsid w:val="00835D64"/>
    <w:rsid w:val="00836AAE"/>
    <w:rsid w:val="00836AD3"/>
    <w:rsid w:val="00840B37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5789A"/>
    <w:rsid w:val="0086104B"/>
    <w:rsid w:val="008632AE"/>
    <w:rsid w:val="00863700"/>
    <w:rsid w:val="008648C2"/>
    <w:rsid w:val="00867E13"/>
    <w:rsid w:val="00871403"/>
    <w:rsid w:val="00872D63"/>
    <w:rsid w:val="00873495"/>
    <w:rsid w:val="00874418"/>
    <w:rsid w:val="008770BB"/>
    <w:rsid w:val="00882637"/>
    <w:rsid w:val="0088263B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22F"/>
    <w:rsid w:val="008F3B31"/>
    <w:rsid w:val="008F72D1"/>
    <w:rsid w:val="00900A01"/>
    <w:rsid w:val="00901915"/>
    <w:rsid w:val="009023FE"/>
    <w:rsid w:val="009024A8"/>
    <w:rsid w:val="00904364"/>
    <w:rsid w:val="00904FC0"/>
    <w:rsid w:val="00905725"/>
    <w:rsid w:val="009057B8"/>
    <w:rsid w:val="00905B31"/>
    <w:rsid w:val="00905E47"/>
    <w:rsid w:val="0090651D"/>
    <w:rsid w:val="009068A1"/>
    <w:rsid w:val="00907600"/>
    <w:rsid w:val="009101B2"/>
    <w:rsid w:val="00912649"/>
    <w:rsid w:val="00914906"/>
    <w:rsid w:val="00914B70"/>
    <w:rsid w:val="0091559C"/>
    <w:rsid w:val="00916658"/>
    <w:rsid w:val="00916BA7"/>
    <w:rsid w:val="00916D2A"/>
    <w:rsid w:val="0091781D"/>
    <w:rsid w:val="0092029A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45F1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0299"/>
    <w:rsid w:val="009E1B91"/>
    <w:rsid w:val="009E2A5E"/>
    <w:rsid w:val="009E54D9"/>
    <w:rsid w:val="009E7F71"/>
    <w:rsid w:val="009F0C32"/>
    <w:rsid w:val="009F1FE8"/>
    <w:rsid w:val="009F33B9"/>
    <w:rsid w:val="009F6685"/>
    <w:rsid w:val="00A01ED4"/>
    <w:rsid w:val="00A02669"/>
    <w:rsid w:val="00A0277F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2467"/>
    <w:rsid w:val="00A72519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B38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4DC1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4EE1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405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37F3D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4AD"/>
    <w:rsid w:val="00CA3599"/>
    <w:rsid w:val="00CA389C"/>
    <w:rsid w:val="00CA3A54"/>
    <w:rsid w:val="00CA6F1D"/>
    <w:rsid w:val="00CA71B4"/>
    <w:rsid w:val="00CB0BA1"/>
    <w:rsid w:val="00CB4266"/>
    <w:rsid w:val="00CC059E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072B"/>
    <w:rsid w:val="00D51414"/>
    <w:rsid w:val="00D52F77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3FA"/>
    <w:rsid w:val="00DD3F75"/>
    <w:rsid w:val="00DD494A"/>
    <w:rsid w:val="00DD6DC6"/>
    <w:rsid w:val="00DD71AD"/>
    <w:rsid w:val="00DD7D90"/>
    <w:rsid w:val="00DE082F"/>
    <w:rsid w:val="00DE2C17"/>
    <w:rsid w:val="00DE551A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0796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397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5AB4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496"/>
    <w:rsid w:val="00E969FD"/>
    <w:rsid w:val="00E97349"/>
    <w:rsid w:val="00EA07D3"/>
    <w:rsid w:val="00EA189B"/>
    <w:rsid w:val="00EA20A4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E4F07"/>
    <w:rsid w:val="00EF02F7"/>
    <w:rsid w:val="00EF1CDE"/>
    <w:rsid w:val="00EF239A"/>
    <w:rsid w:val="00EF323D"/>
    <w:rsid w:val="00EF5537"/>
    <w:rsid w:val="00EF7CE4"/>
    <w:rsid w:val="00F00D77"/>
    <w:rsid w:val="00F01B5B"/>
    <w:rsid w:val="00F026FE"/>
    <w:rsid w:val="00F03DF7"/>
    <w:rsid w:val="00F042B0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27F6B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C059E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CC059E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  <w:style w:type="paragraph" w:styleId="34">
    <w:name w:val="Body Text Indent 3"/>
    <w:basedOn w:val="a"/>
    <w:link w:val="35"/>
    <w:rsid w:val="004F65B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F65BC"/>
    <w:rPr>
      <w:sz w:val="16"/>
      <w:szCs w:val="16"/>
    </w:rPr>
  </w:style>
  <w:style w:type="paragraph" w:customStyle="1" w:styleId="af5">
    <w:name w:val="Нормальный (таблица)"/>
    <w:basedOn w:val="a"/>
    <w:next w:val="a"/>
    <w:rsid w:val="004F65B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4F65BC"/>
    <w:pPr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C059E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CC059E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  <w:style w:type="paragraph" w:styleId="34">
    <w:name w:val="Body Text Indent 3"/>
    <w:basedOn w:val="a"/>
    <w:link w:val="35"/>
    <w:rsid w:val="004F65B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F65BC"/>
    <w:rPr>
      <w:sz w:val="16"/>
      <w:szCs w:val="16"/>
    </w:rPr>
  </w:style>
  <w:style w:type="paragraph" w:customStyle="1" w:styleId="af5">
    <w:name w:val="Нормальный (таблица)"/>
    <w:basedOn w:val="a"/>
    <w:next w:val="a"/>
    <w:rsid w:val="004F65B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4F65BC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BD41-DDDD-448D-80DD-08F9C708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2017-03-21T11:00:00Z</cp:lastPrinted>
  <dcterms:created xsi:type="dcterms:W3CDTF">2017-03-09T12:12:00Z</dcterms:created>
  <dcterms:modified xsi:type="dcterms:W3CDTF">2017-03-21T11:00:00Z</dcterms:modified>
</cp:coreProperties>
</file>