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464F8B" w:rsidRDefault="008F19CB" w:rsidP="008F19CB">
      <w:pPr>
        <w:pStyle w:val="af4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464F8B">
        <w:rPr>
          <w:rFonts w:ascii="Book Antiqua" w:hAnsi="Book Antiqua"/>
          <w:noProof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464F8B" w:rsidRDefault="008F19CB" w:rsidP="008F19CB">
      <w:pPr>
        <w:pStyle w:val="af4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464F8B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464F8B" w:rsidRDefault="008F19CB" w:rsidP="008F19CB">
      <w:pPr>
        <w:pStyle w:val="af4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464F8B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464F8B" w:rsidRDefault="008F19CB" w:rsidP="008F19CB">
      <w:pPr>
        <w:pStyle w:val="af4"/>
        <w:jc w:val="center"/>
        <w:rPr>
          <w:rFonts w:ascii="Book Antiqua" w:hAnsi="Book Antiqua"/>
          <w:b/>
          <w:i/>
          <w:u w:val="single"/>
        </w:rPr>
      </w:pPr>
    </w:p>
    <w:p w:rsidR="008F19CB" w:rsidRPr="00464F8B" w:rsidRDefault="008F19CB" w:rsidP="008F19CB">
      <w:pPr>
        <w:pStyle w:val="af4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464F8B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464F8B" w:rsidRDefault="008F19CB" w:rsidP="008F19CB">
      <w:pPr>
        <w:pStyle w:val="af4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464F8B" w:rsidRDefault="008F19CB" w:rsidP="008F19CB">
      <w:pPr>
        <w:pStyle w:val="af4"/>
        <w:jc w:val="center"/>
        <w:rPr>
          <w:rFonts w:ascii="Book Antiqua" w:hAnsi="Book Antiqua"/>
          <w:b/>
          <w:i/>
          <w:sz w:val="40"/>
          <w:szCs w:val="40"/>
        </w:rPr>
      </w:pPr>
      <w:r w:rsidRPr="00464F8B">
        <w:rPr>
          <w:rFonts w:ascii="Book Antiqua" w:hAnsi="Book Antiqua"/>
          <w:b/>
          <w:i/>
          <w:sz w:val="40"/>
          <w:szCs w:val="40"/>
        </w:rPr>
        <w:t xml:space="preserve">№ </w:t>
      </w:r>
      <w:r w:rsidR="00C55C63">
        <w:rPr>
          <w:rFonts w:ascii="Book Antiqua" w:hAnsi="Book Antiqua"/>
          <w:b/>
          <w:i/>
          <w:sz w:val="40"/>
          <w:szCs w:val="40"/>
        </w:rPr>
        <w:t>32-</w:t>
      </w:r>
      <w:r w:rsidRPr="00464F8B">
        <w:rPr>
          <w:rFonts w:ascii="Book Antiqua" w:hAnsi="Book Antiqua"/>
          <w:b/>
          <w:i/>
          <w:sz w:val="40"/>
          <w:szCs w:val="40"/>
        </w:rPr>
        <w:t>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464F8B" w:rsidTr="002F02DC">
        <w:tc>
          <w:tcPr>
            <w:tcW w:w="5110" w:type="dxa"/>
            <w:hideMark/>
          </w:tcPr>
          <w:p w:rsidR="008F19CB" w:rsidRPr="00464F8B" w:rsidRDefault="00C55C63" w:rsidP="00CB27DB">
            <w:pPr>
              <w:pStyle w:val="af4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27 марта </w:t>
            </w:r>
            <w:r w:rsidR="008F19CB" w:rsidRPr="00464F8B">
              <w:rPr>
                <w:rFonts w:ascii="Book Antiqua" w:hAnsi="Book Antiqua"/>
                <w:sz w:val="24"/>
                <w:szCs w:val="24"/>
              </w:rPr>
              <w:t>201</w:t>
            </w:r>
            <w:r w:rsidR="00836AD3" w:rsidRPr="00464F8B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464F8B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464F8B" w:rsidRDefault="008F19CB" w:rsidP="002F02DC">
            <w:pPr>
              <w:pStyle w:val="af4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464F8B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464F8B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464F8B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464F8B" w:rsidTr="002F02DC">
        <w:tc>
          <w:tcPr>
            <w:tcW w:w="9354" w:type="dxa"/>
            <w:gridSpan w:val="2"/>
          </w:tcPr>
          <w:p w:rsidR="008F19CB" w:rsidRPr="00464F8B" w:rsidRDefault="008F19CB" w:rsidP="002F02DC">
            <w:pPr>
              <w:pStyle w:val="af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464F8B" w:rsidRDefault="00797C12" w:rsidP="00AF1B14">
            <w:pPr>
              <w:pStyle w:val="af4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64F8B">
              <w:rPr>
                <w:rFonts w:ascii="Book Antiqua" w:hAnsi="Book Antiqua"/>
                <w:b/>
                <w:sz w:val="24"/>
                <w:szCs w:val="24"/>
              </w:rPr>
              <w:t>О</w:t>
            </w:r>
            <w:r w:rsidR="00566399">
              <w:rPr>
                <w:rFonts w:ascii="Book Antiqua" w:hAnsi="Book Antiqua"/>
                <w:b/>
                <w:sz w:val="24"/>
                <w:szCs w:val="24"/>
              </w:rPr>
              <w:t>б утверждении</w:t>
            </w:r>
            <w:r w:rsidRPr="00464F8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AF1B14">
              <w:rPr>
                <w:rFonts w:ascii="Book Antiqua" w:hAnsi="Book Antiqua"/>
                <w:b/>
                <w:sz w:val="24"/>
                <w:szCs w:val="24"/>
              </w:rPr>
              <w:t>П</w:t>
            </w:r>
            <w:r w:rsidR="00566399">
              <w:rPr>
                <w:rFonts w:ascii="Book Antiqua" w:hAnsi="Book Antiqua"/>
                <w:b/>
                <w:sz w:val="24"/>
                <w:szCs w:val="24"/>
              </w:rPr>
              <w:t>орядка</w:t>
            </w:r>
            <w:r w:rsidR="00CB27DB" w:rsidRPr="00464F8B">
              <w:rPr>
                <w:rFonts w:ascii="Book Antiqua" w:hAnsi="Book Antiqua"/>
                <w:b/>
                <w:sz w:val="24"/>
                <w:szCs w:val="24"/>
              </w:rPr>
              <w:t xml:space="preserve"> расходования средств целевой субвенции на исполнение отдельных государственных полномочий внутригородским муниципальным образованием города Севастополя Качинский</w:t>
            </w:r>
            <w:r w:rsidR="009057B8" w:rsidRPr="00464F8B">
              <w:rPr>
                <w:rFonts w:ascii="Book Antiqua" w:hAnsi="Book Antiqua"/>
                <w:b/>
                <w:sz w:val="24"/>
                <w:szCs w:val="24"/>
              </w:rPr>
              <w:t xml:space="preserve"> муниципальн</w:t>
            </w:r>
            <w:r w:rsidR="00CB27DB" w:rsidRPr="00464F8B">
              <w:rPr>
                <w:rFonts w:ascii="Book Antiqua" w:hAnsi="Book Antiqua"/>
                <w:b/>
                <w:sz w:val="24"/>
                <w:szCs w:val="24"/>
              </w:rPr>
              <w:t>ый</w:t>
            </w:r>
            <w:r w:rsidR="009057B8" w:rsidRPr="00464F8B">
              <w:rPr>
                <w:rFonts w:ascii="Book Antiqua" w:hAnsi="Book Antiqua"/>
                <w:b/>
                <w:sz w:val="24"/>
                <w:szCs w:val="24"/>
              </w:rPr>
              <w:t xml:space="preserve"> округ</w:t>
            </w:r>
          </w:p>
        </w:tc>
      </w:tr>
    </w:tbl>
    <w:p w:rsidR="008F19CB" w:rsidRPr="00464F8B" w:rsidRDefault="00CB27D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 w:rsidRPr="00464F8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Законами города Севастополя от 30.12.2014 №102-ЗС «О местном самоуправлении в городе Севастополе», от 29.12.2016 № 314-ЗС «О наделении органов местного самоуправления в городе Севастополе отдельными государственными полномочиями города Севастополя», Постановлениями Правительства Севастополя от 21.02.2017 № 137-ПП «Об утверждении предельных нормативов затрат бюджета города Севастополя и</w:t>
      </w:r>
      <w:proofErr w:type="gramEnd"/>
      <w:r w:rsidRPr="00464F8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gramStart"/>
      <w:r w:rsidRPr="00464F8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натуральных показателей для расчета объема субвенций на осуществление органами местного самоуправления в городе Севастополе переданных им отдельных государственных полномочий города Севастополя на 2017 год», от 16.03.2017 № 208-ПП «Об утверждении Порядка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по выполнению мероприятий в сфере благоустройства», </w:t>
      </w:r>
      <w:r w:rsidR="00D5072B" w:rsidRPr="00464F8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Уставом внутригородского муниципального образования города</w:t>
      </w:r>
      <w:proofErr w:type="gramEnd"/>
      <w:r w:rsidR="00D5072B" w:rsidRPr="00464F8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Севастополя</w:t>
      </w:r>
      <w:r w:rsidRPr="00464F8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Качинский муниципальный округ, </w:t>
      </w:r>
      <w:r w:rsidR="00D5072B" w:rsidRPr="00464F8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</w:t>
      </w:r>
      <w:r w:rsidR="008F19CB" w:rsidRPr="00464F8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, </w:t>
      </w:r>
    </w:p>
    <w:p w:rsidR="008F19CB" w:rsidRPr="00464F8B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464F8B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464F8B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464F8B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464F8B">
        <w:rPr>
          <w:rFonts w:ascii="Book Antiqua" w:hAnsi="Book Antiqua"/>
          <w:b/>
        </w:rPr>
        <w:t>ПОСТАНОВЛЯЕТ:</w:t>
      </w:r>
    </w:p>
    <w:p w:rsidR="008F19CB" w:rsidRPr="00464F8B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9E0299" w:rsidRPr="00464F8B" w:rsidRDefault="00A71CBE" w:rsidP="009E0299">
      <w:pPr>
        <w:pStyle w:val="af4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464F8B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="00CB27DB" w:rsidRPr="00464F8B">
        <w:rPr>
          <w:rFonts w:ascii="Book Antiqua" w:hAnsi="Book Antiqua"/>
          <w:color w:val="000000"/>
          <w:sz w:val="24"/>
          <w:szCs w:val="24"/>
          <w:lang w:bidi="ru-RU"/>
        </w:rPr>
        <w:t>Утвердить Порядок расходования средств целевой субвенции на исполнение отдельных государственных полномочий внутригородским муниципальным образованием города Севастополя Качинский муниципальный округ (ПРИЛОЖЕНИЕ)</w:t>
      </w:r>
      <w:r w:rsidR="0088263B" w:rsidRPr="00464F8B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6E37B4" w:rsidRDefault="006E37B4" w:rsidP="00E86DDB">
      <w:pPr>
        <w:pStyle w:val="af4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464F8B" w:rsidRDefault="0088263B" w:rsidP="00E86DDB">
      <w:pPr>
        <w:pStyle w:val="af4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464F8B"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>2.</w:t>
      </w:r>
      <w:r w:rsidR="00E86DDB" w:rsidRPr="00464F8B">
        <w:rPr>
          <w:rFonts w:ascii="Book Antiqua" w:hAnsi="Book Antiqua"/>
          <w:color w:val="000000"/>
          <w:sz w:val="24"/>
          <w:szCs w:val="24"/>
          <w:lang w:bidi="ru-RU"/>
        </w:rPr>
        <w:t xml:space="preserve"> Обнародовать  настоящее </w:t>
      </w:r>
      <w:r w:rsidR="000833E6" w:rsidRPr="00464F8B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E86DDB" w:rsidRPr="00464F8B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</w:t>
      </w:r>
      <w:r w:rsidR="000F2FAB" w:rsidRPr="00464F8B">
        <w:rPr>
          <w:rFonts w:ascii="Book Antiqua" w:hAnsi="Book Antiqua"/>
          <w:color w:val="000000"/>
          <w:sz w:val="24"/>
          <w:szCs w:val="24"/>
          <w:lang w:bidi="ru-RU"/>
        </w:rPr>
        <w:t xml:space="preserve"> Качинский муниципальный округ </w:t>
      </w:r>
      <w:r w:rsidR="00E86DDB" w:rsidRPr="00464F8B">
        <w:rPr>
          <w:rFonts w:ascii="Book Antiqua" w:hAnsi="Book Antiqua"/>
          <w:color w:val="000000"/>
          <w:sz w:val="24"/>
          <w:szCs w:val="24"/>
          <w:lang w:bidi="ru-RU"/>
        </w:rPr>
        <w:t>и на официальном сайте внутригородского муниципального образования города Севастополя Качинский муниципальный округ.</w:t>
      </w:r>
    </w:p>
    <w:p w:rsidR="006E37B4" w:rsidRDefault="006E37B4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A01ED4" w:rsidRPr="00464F8B" w:rsidRDefault="00EA20A4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464F8B"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="00E86DDB" w:rsidRPr="00464F8B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A01ED4" w:rsidRPr="00464F8B">
        <w:rPr>
          <w:rFonts w:ascii="Book Antiqua" w:hAnsi="Book Antiqua"/>
          <w:color w:val="000000"/>
          <w:sz w:val="24"/>
          <w:szCs w:val="24"/>
          <w:lang w:bidi="ru-RU"/>
        </w:rPr>
        <w:t>Настоящее постановление вступает в силу со дня официального обнародования.</w:t>
      </w:r>
    </w:p>
    <w:p w:rsidR="006E37B4" w:rsidRDefault="006E37B4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464F8B" w:rsidRDefault="00EA20A4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464F8B"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E86DDB" w:rsidRPr="00464F8B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E86DDB" w:rsidRPr="00464F8B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E86DDB" w:rsidRPr="00464F8B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 w:rsidR="000833E6" w:rsidRPr="00464F8B"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CB27DB" w:rsidRPr="00464F8B" w:rsidRDefault="00CB27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A20A4" w:rsidRDefault="00EA20A4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6E37B4" w:rsidRDefault="006E37B4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6E37B4" w:rsidRPr="00464F8B" w:rsidRDefault="006E37B4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Style w:val="a4"/>
        <w:tblW w:w="94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163"/>
        <w:gridCol w:w="1735"/>
      </w:tblGrid>
      <w:tr w:rsidR="00E86DDB" w:rsidRPr="00464F8B" w:rsidTr="006E37B4">
        <w:tc>
          <w:tcPr>
            <w:tcW w:w="5529" w:type="dxa"/>
            <w:vAlign w:val="center"/>
            <w:hideMark/>
          </w:tcPr>
          <w:p w:rsidR="00E86DDB" w:rsidRPr="00464F8B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464F8B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464F8B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464F8B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464F8B" w:rsidRDefault="00E86DDB" w:rsidP="002F02DC">
            <w:pPr>
              <w:pStyle w:val="af4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64F8B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464F8B" w:rsidRDefault="00E86DDB" w:rsidP="002F02DC">
            <w:pPr>
              <w:pStyle w:val="af4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464F8B" w:rsidRDefault="00E86DDB" w:rsidP="002F02DC">
            <w:pPr>
              <w:pStyle w:val="af4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464F8B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464F8B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464F8B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6A40C9" w:rsidRDefault="006A40C9" w:rsidP="00464F8B">
      <w:pPr>
        <w:pStyle w:val="14"/>
        <w:keepNext/>
        <w:keepLines/>
        <w:shd w:val="clear" w:color="auto" w:fill="auto"/>
        <w:spacing w:after="301" w:line="270" w:lineRule="exact"/>
        <w:jc w:val="left"/>
        <w:rPr>
          <w:rFonts w:ascii="Book Antiqua" w:hAnsi="Book Antiqua"/>
          <w:color w:val="000000"/>
          <w:sz w:val="28"/>
          <w:szCs w:val="28"/>
        </w:rPr>
      </w:pPr>
    </w:p>
    <w:p w:rsidR="006A40C9" w:rsidRDefault="006A40C9" w:rsidP="00464F8B">
      <w:pPr>
        <w:pStyle w:val="14"/>
        <w:keepNext/>
        <w:keepLines/>
        <w:shd w:val="clear" w:color="auto" w:fill="auto"/>
        <w:spacing w:after="301" w:line="270" w:lineRule="exact"/>
        <w:jc w:val="left"/>
        <w:rPr>
          <w:rFonts w:ascii="Book Antiqua" w:hAnsi="Book Antiqua"/>
          <w:color w:val="000000"/>
          <w:sz w:val="28"/>
          <w:szCs w:val="28"/>
        </w:rPr>
      </w:pPr>
    </w:p>
    <w:p w:rsidR="006A40C9" w:rsidRDefault="006A40C9" w:rsidP="00464F8B">
      <w:pPr>
        <w:pStyle w:val="14"/>
        <w:keepNext/>
        <w:keepLines/>
        <w:shd w:val="clear" w:color="auto" w:fill="auto"/>
        <w:spacing w:after="301" w:line="270" w:lineRule="exact"/>
        <w:jc w:val="left"/>
        <w:rPr>
          <w:rFonts w:ascii="Book Antiqua" w:hAnsi="Book Antiqua"/>
          <w:color w:val="000000"/>
          <w:sz w:val="28"/>
          <w:szCs w:val="28"/>
        </w:rPr>
      </w:pPr>
    </w:p>
    <w:p w:rsidR="006A40C9" w:rsidRDefault="006A40C9" w:rsidP="00464F8B">
      <w:pPr>
        <w:pStyle w:val="14"/>
        <w:keepNext/>
        <w:keepLines/>
        <w:shd w:val="clear" w:color="auto" w:fill="auto"/>
        <w:spacing w:after="301" w:line="270" w:lineRule="exact"/>
        <w:jc w:val="left"/>
        <w:rPr>
          <w:rFonts w:ascii="Book Antiqua" w:hAnsi="Book Antiqua"/>
          <w:color w:val="000000"/>
          <w:sz w:val="28"/>
          <w:szCs w:val="28"/>
        </w:rPr>
      </w:pPr>
    </w:p>
    <w:p w:rsidR="006A40C9" w:rsidRDefault="006A40C9" w:rsidP="00464F8B">
      <w:pPr>
        <w:pStyle w:val="14"/>
        <w:keepNext/>
        <w:keepLines/>
        <w:shd w:val="clear" w:color="auto" w:fill="auto"/>
        <w:spacing w:after="301" w:line="270" w:lineRule="exact"/>
        <w:jc w:val="left"/>
        <w:rPr>
          <w:rFonts w:ascii="Book Antiqua" w:hAnsi="Book Antiqua"/>
          <w:color w:val="000000"/>
          <w:sz w:val="28"/>
          <w:szCs w:val="28"/>
        </w:rPr>
      </w:pPr>
    </w:p>
    <w:p w:rsidR="006A40C9" w:rsidRDefault="006A40C9" w:rsidP="00464F8B">
      <w:pPr>
        <w:pStyle w:val="14"/>
        <w:keepNext/>
        <w:keepLines/>
        <w:shd w:val="clear" w:color="auto" w:fill="auto"/>
        <w:spacing w:after="301" w:line="270" w:lineRule="exact"/>
        <w:jc w:val="left"/>
        <w:rPr>
          <w:rFonts w:ascii="Book Antiqua" w:hAnsi="Book Antiqua"/>
          <w:color w:val="000000"/>
          <w:sz w:val="28"/>
          <w:szCs w:val="28"/>
        </w:rPr>
      </w:pPr>
    </w:p>
    <w:p w:rsidR="006A40C9" w:rsidRDefault="006A40C9" w:rsidP="00464F8B">
      <w:pPr>
        <w:pStyle w:val="14"/>
        <w:keepNext/>
        <w:keepLines/>
        <w:shd w:val="clear" w:color="auto" w:fill="auto"/>
        <w:spacing w:after="301" w:line="270" w:lineRule="exact"/>
        <w:jc w:val="left"/>
        <w:rPr>
          <w:rFonts w:ascii="Book Antiqua" w:hAnsi="Book Antiqua"/>
          <w:color w:val="000000"/>
          <w:sz w:val="28"/>
          <w:szCs w:val="28"/>
        </w:rPr>
      </w:pPr>
    </w:p>
    <w:p w:rsidR="006A40C9" w:rsidRDefault="006A40C9" w:rsidP="00464F8B">
      <w:pPr>
        <w:pStyle w:val="14"/>
        <w:keepNext/>
        <w:keepLines/>
        <w:shd w:val="clear" w:color="auto" w:fill="auto"/>
        <w:spacing w:after="301" w:line="270" w:lineRule="exact"/>
        <w:jc w:val="left"/>
        <w:rPr>
          <w:rFonts w:ascii="Book Antiqua" w:hAnsi="Book Antiqua"/>
          <w:color w:val="000000"/>
          <w:sz w:val="28"/>
          <w:szCs w:val="28"/>
        </w:rPr>
      </w:pPr>
    </w:p>
    <w:p w:rsidR="006A40C9" w:rsidRDefault="006A40C9" w:rsidP="00464F8B">
      <w:pPr>
        <w:pStyle w:val="14"/>
        <w:keepNext/>
        <w:keepLines/>
        <w:shd w:val="clear" w:color="auto" w:fill="auto"/>
        <w:spacing w:after="301" w:line="270" w:lineRule="exact"/>
        <w:jc w:val="left"/>
        <w:rPr>
          <w:rFonts w:ascii="Book Antiqua" w:hAnsi="Book Antiqua"/>
          <w:color w:val="000000"/>
          <w:sz w:val="28"/>
          <w:szCs w:val="28"/>
        </w:rPr>
      </w:pPr>
    </w:p>
    <w:p w:rsidR="006A40C9" w:rsidRDefault="006A40C9" w:rsidP="00464F8B">
      <w:pPr>
        <w:pStyle w:val="14"/>
        <w:keepNext/>
        <w:keepLines/>
        <w:shd w:val="clear" w:color="auto" w:fill="auto"/>
        <w:spacing w:after="301" w:line="270" w:lineRule="exact"/>
        <w:jc w:val="left"/>
        <w:rPr>
          <w:rFonts w:ascii="Book Antiqua" w:hAnsi="Book Antiqua"/>
          <w:color w:val="000000"/>
          <w:sz w:val="28"/>
          <w:szCs w:val="28"/>
        </w:rPr>
      </w:pPr>
    </w:p>
    <w:p w:rsidR="006A40C9" w:rsidRDefault="006A40C9" w:rsidP="00464F8B">
      <w:pPr>
        <w:pStyle w:val="14"/>
        <w:keepNext/>
        <w:keepLines/>
        <w:shd w:val="clear" w:color="auto" w:fill="auto"/>
        <w:spacing w:after="301" w:line="270" w:lineRule="exact"/>
        <w:jc w:val="left"/>
        <w:rPr>
          <w:rFonts w:ascii="Book Antiqua" w:hAnsi="Book Antiqua"/>
          <w:color w:val="000000"/>
          <w:sz w:val="28"/>
          <w:szCs w:val="28"/>
        </w:rPr>
      </w:pPr>
    </w:p>
    <w:p w:rsidR="006A40C9" w:rsidRDefault="006A40C9" w:rsidP="00464F8B">
      <w:pPr>
        <w:pStyle w:val="14"/>
        <w:keepNext/>
        <w:keepLines/>
        <w:shd w:val="clear" w:color="auto" w:fill="auto"/>
        <w:spacing w:after="301" w:line="270" w:lineRule="exact"/>
        <w:jc w:val="left"/>
        <w:rPr>
          <w:rFonts w:ascii="Book Antiqua" w:hAnsi="Book Antiqua"/>
          <w:color w:val="000000"/>
          <w:sz w:val="28"/>
          <w:szCs w:val="28"/>
        </w:rPr>
      </w:pPr>
    </w:p>
    <w:p w:rsidR="006A40C9" w:rsidRDefault="006A40C9" w:rsidP="00464F8B">
      <w:pPr>
        <w:pStyle w:val="14"/>
        <w:keepNext/>
        <w:keepLines/>
        <w:shd w:val="clear" w:color="auto" w:fill="auto"/>
        <w:spacing w:after="301" w:line="270" w:lineRule="exact"/>
        <w:jc w:val="left"/>
        <w:rPr>
          <w:rFonts w:ascii="Book Antiqua" w:hAnsi="Book Antiqua"/>
          <w:color w:val="000000"/>
          <w:sz w:val="28"/>
          <w:szCs w:val="28"/>
        </w:rPr>
      </w:pPr>
    </w:p>
    <w:p w:rsidR="00464F8B" w:rsidRPr="00464F8B" w:rsidRDefault="00464F8B" w:rsidP="00464F8B">
      <w:pPr>
        <w:pStyle w:val="af4"/>
        <w:ind w:left="5387"/>
        <w:rPr>
          <w:rFonts w:ascii="Book Antiqua" w:hAnsi="Book Antiqua"/>
          <w:i/>
        </w:rPr>
      </w:pPr>
    </w:p>
    <w:p w:rsidR="00AF1B14" w:rsidRDefault="00AF1B14" w:rsidP="00464F8B">
      <w:pPr>
        <w:pStyle w:val="af4"/>
        <w:ind w:left="5387"/>
        <w:rPr>
          <w:rFonts w:ascii="Book Antiqua" w:hAnsi="Book Antiqua"/>
          <w:caps/>
          <w:sz w:val="20"/>
          <w:szCs w:val="20"/>
        </w:rPr>
      </w:pPr>
    </w:p>
    <w:p w:rsidR="00AF1B14" w:rsidRDefault="00AF1B14" w:rsidP="00464F8B">
      <w:pPr>
        <w:pStyle w:val="af4"/>
        <w:ind w:left="5387"/>
        <w:rPr>
          <w:rFonts w:ascii="Book Antiqua" w:hAnsi="Book Antiqua"/>
          <w:caps/>
          <w:sz w:val="20"/>
          <w:szCs w:val="20"/>
        </w:rPr>
      </w:pPr>
    </w:p>
    <w:p w:rsidR="00AF1B14" w:rsidRDefault="00AF1B14" w:rsidP="00464F8B">
      <w:pPr>
        <w:pStyle w:val="af4"/>
        <w:ind w:left="5387"/>
        <w:rPr>
          <w:rFonts w:ascii="Book Antiqua" w:hAnsi="Book Antiqua"/>
          <w:caps/>
          <w:sz w:val="20"/>
          <w:szCs w:val="20"/>
        </w:rPr>
      </w:pPr>
    </w:p>
    <w:p w:rsidR="00AF1B14" w:rsidRDefault="00AF1B14" w:rsidP="00464F8B">
      <w:pPr>
        <w:pStyle w:val="af4"/>
        <w:ind w:left="5387"/>
        <w:rPr>
          <w:rFonts w:ascii="Book Antiqua" w:hAnsi="Book Antiqua"/>
          <w:caps/>
          <w:sz w:val="20"/>
          <w:szCs w:val="20"/>
        </w:rPr>
      </w:pPr>
    </w:p>
    <w:p w:rsidR="00AF1B14" w:rsidRDefault="00AF1B14" w:rsidP="00464F8B">
      <w:pPr>
        <w:pStyle w:val="af4"/>
        <w:ind w:left="5387"/>
        <w:rPr>
          <w:rFonts w:ascii="Book Antiqua" w:hAnsi="Book Antiqua"/>
          <w:caps/>
          <w:sz w:val="20"/>
          <w:szCs w:val="20"/>
        </w:rPr>
      </w:pPr>
    </w:p>
    <w:p w:rsidR="00AF1B14" w:rsidRDefault="00AF1B14" w:rsidP="00464F8B">
      <w:pPr>
        <w:pStyle w:val="af4"/>
        <w:ind w:left="5387"/>
        <w:rPr>
          <w:rFonts w:ascii="Book Antiqua" w:hAnsi="Book Antiqua"/>
          <w:caps/>
          <w:sz w:val="20"/>
          <w:szCs w:val="20"/>
        </w:rPr>
      </w:pPr>
    </w:p>
    <w:p w:rsidR="00AF1B14" w:rsidRDefault="00AF1B14" w:rsidP="00464F8B">
      <w:pPr>
        <w:pStyle w:val="af4"/>
        <w:ind w:left="5387"/>
        <w:rPr>
          <w:rFonts w:ascii="Book Antiqua" w:hAnsi="Book Antiqua"/>
          <w:caps/>
          <w:sz w:val="20"/>
          <w:szCs w:val="20"/>
        </w:rPr>
      </w:pPr>
    </w:p>
    <w:p w:rsidR="00464F8B" w:rsidRPr="006E37B4" w:rsidRDefault="00464F8B" w:rsidP="00464F8B">
      <w:pPr>
        <w:pStyle w:val="af4"/>
        <w:ind w:left="5387"/>
        <w:rPr>
          <w:rFonts w:ascii="Book Antiqua" w:hAnsi="Book Antiqua"/>
          <w:caps/>
          <w:sz w:val="20"/>
          <w:szCs w:val="20"/>
        </w:rPr>
      </w:pPr>
      <w:r w:rsidRPr="006E37B4">
        <w:rPr>
          <w:rFonts w:ascii="Book Antiqua" w:hAnsi="Book Antiqua"/>
          <w:caps/>
          <w:sz w:val="20"/>
          <w:szCs w:val="20"/>
        </w:rPr>
        <w:lastRenderedPageBreak/>
        <w:t>Приложение</w:t>
      </w:r>
    </w:p>
    <w:p w:rsidR="00566399" w:rsidRDefault="00566399" w:rsidP="00464F8B">
      <w:pPr>
        <w:pStyle w:val="af4"/>
        <w:ind w:left="5387"/>
        <w:rPr>
          <w:rFonts w:ascii="Book Antiqua" w:hAnsi="Book Antiqua"/>
          <w:sz w:val="20"/>
          <w:szCs w:val="20"/>
        </w:rPr>
      </w:pPr>
    </w:p>
    <w:p w:rsidR="00566399" w:rsidRDefault="00566399" w:rsidP="00464F8B">
      <w:pPr>
        <w:pStyle w:val="af4"/>
        <w:ind w:left="5387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УТВЕРЖДЕН</w:t>
      </w:r>
    </w:p>
    <w:p w:rsidR="006E37B4" w:rsidRDefault="00464F8B" w:rsidP="00464F8B">
      <w:pPr>
        <w:pStyle w:val="af4"/>
        <w:ind w:left="5387"/>
        <w:rPr>
          <w:rFonts w:ascii="Book Antiqua" w:hAnsi="Book Antiqua"/>
          <w:sz w:val="20"/>
          <w:szCs w:val="20"/>
        </w:rPr>
      </w:pPr>
      <w:r w:rsidRPr="006E37B4">
        <w:rPr>
          <w:rFonts w:ascii="Book Antiqua" w:hAnsi="Book Antiqua"/>
          <w:sz w:val="20"/>
          <w:szCs w:val="20"/>
        </w:rPr>
        <w:t>постановлени</w:t>
      </w:r>
      <w:r w:rsidR="00566399">
        <w:rPr>
          <w:rFonts w:ascii="Book Antiqua" w:hAnsi="Book Antiqua"/>
          <w:sz w:val="20"/>
          <w:szCs w:val="20"/>
        </w:rPr>
        <w:t>ем</w:t>
      </w:r>
    </w:p>
    <w:p w:rsidR="00464F8B" w:rsidRPr="006E37B4" w:rsidRDefault="00464F8B" w:rsidP="00464F8B">
      <w:pPr>
        <w:pStyle w:val="af4"/>
        <w:ind w:left="5387"/>
        <w:rPr>
          <w:rFonts w:ascii="Book Antiqua" w:hAnsi="Book Antiqua"/>
          <w:sz w:val="20"/>
          <w:szCs w:val="20"/>
        </w:rPr>
      </w:pPr>
      <w:r w:rsidRPr="006E37B4">
        <w:rPr>
          <w:rFonts w:ascii="Book Antiqua" w:hAnsi="Book Antiqua"/>
          <w:sz w:val="20"/>
          <w:szCs w:val="20"/>
        </w:rPr>
        <w:t xml:space="preserve">местной администрации </w:t>
      </w:r>
    </w:p>
    <w:p w:rsidR="00464F8B" w:rsidRPr="006E37B4" w:rsidRDefault="00464F8B" w:rsidP="00464F8B">
      <w:pPr>
        <w:pStyle w:val="af4"/>
        <w:ind w:left="5387"/>
        <w:rPr>
          <w:rFonts w:ascii="Book Antiqua" w:hAnsi="Book Antiqua"/>
          <w:sz w:val="20"/>
          <w:szCs w:val="20"/>
        </w:rPr>
      </w:pPr>
      <w:r w:rsidRPr="006E37B4">
        <w:rPr>
          <w:rFonts w:ascii="Book Antiqua" w:hAnsi="Book Antiqua"/>
          <w:sz w:val="20"/>
          <w:szCs w:val="20"/>
        </w:rPr>
        <w:t>Качинского муниципального округа</w:t>
      </w:r>
    </w:p>
    <w:p w:rsidR="00464F8B" w:rsidRPr="00464F8B" w:rsidRDefault="00464F8B" w:rsidP="00464F8B">
      <w:pPr>
        <w:pStyle w:val="af4"/>
        <w:ind w:left="5387"/>
        <w:rPr>
          <w:rFonts w:ascii="Book Antiqua" w:hAnsi="Book Antiqua"/>
          <w:i/>
        </w:rPr>
      </w:pPr>
      <w:r w:rsidRPr="006E37B4">
        <w:rPr>
          <w:rFonts w:ascii="Book Antiqua" w:hAnsi="Book Antiqua"/>
          <w:sz w:val="20"/>
          <w:szCs w:val="20"/>
        </w:rPr>
        <w:t xml:space="preserve">от </w:t>
      </w:r>
      <w:r w:rsidR="00C55C63">
        <w:rPr>
          <w:rFonts w:ascii="Book Antiqua" w:hAnsi="Book Antiqua"/>
          <w:sz w:val="20"/>
          <w:szCs w:val="20"/>
        </w:rPr>
        <w:t>27 марта</w:t>
      </w:r>
      <w:r w:rsidRPr="006E37B4">
        <w:rPr>
          <w:rFonts w:ascii="Book Antiqua" w:hAnsi="Book Antiqua"/>
          <w:sz w:val="20"/>
          <w:szCs w:val="20"/>
        </w:rPr>
        <w:t xml:space="preserve"> 2017 № </w:t>
      </w:r>
      <w:r w:rsidR="00C55C63">
        <w:rPr>
          <w:rFonts w:ascii="Book Antiqua" w:hAnsi="Book Antiqua"/>
          <w:sz w:val="20"/>
          <w:szCs w:val="20"/>
        </w:rPr>
        <w:t>32-</w:t>
      </w:r>
      <w:r w:rsidRPr="006E37B4">
        <w:rPr>
          <w:rFonts w:ascii="Book Antiqua" w:hAnsi="Book Antiqua"/>
          <w:sz w:val="20"/>
          <w:szCs w:val="20"/>
        </w:rPr>
        <w:t>МА</w:t>
      </w:r>
    </w:p>
    <w:p w:rsidR="00464F8B" w:rsidRPr="00464F8B" w:rsidRDefault="00464F8B" w:rsidP="00464F8B">
      <w:pPr>
        <w:pStyle w:val="af4"/>
        <w:ind w:left="5387"/>
        <w:rPr>
          <w:rFonts w:ascii="Book Antiqua" w:hAnsi="Book Antiqua"/>
          <w:i/>
        </w:rPr>
      </w:pPr>
    </w:p>
    <w:p w:rsidR="00464F8B" w:rsidRPr="00464F8B" w:rsidRDefault="00464F8B" w:rsidP="006A40C9">
      <w:pPr>
        <w:pStyle w:val="af4"/>
        <w:widowControl w:val="0"/>
        <w:rPr>
          <w:rFonts w:ascii="Book Antiqua" w:hAnsi="Book Antiqua"/>
          <w:sz w:val="16"/>
          <w:szCs w:val="16"/>
        </w:rPr>
      </w:pPr>
    </w:p>
    <w:p w:rsidR="00464F8B" w:rsidRPr="00464F8B" w:rsidRDefault="00464F8B" w:rsidP="006A40C9">
      <w:pPr>
        <w:widowControl w:val="0"/>
        <w:jc w:val="center"/>
        <w:rPr>
          <w:rFonts w:ascii="Book Antiqua" w:hAnsi="Book Antiqua"/>
          <w:b/>
          <w:caps/>
          <w:sz w:val="26"/>
          <w:szCs w:val="26"/>
        </w:rPr>
      </w:pPr>
      <w:r w:rsidRPr="00464F8B">
        <w:rPr>
          <w:rFonts w:ascii="Book Antiqua" w:hAnsi="Book Antiqua"/>
          <w:b/>
          <w:caps/>
          <w:sz w:val="26"/>
          <w:szCs w:val="26"/>
        </w:rPr>
        <w:t xml:space="preserve">Порядок </w:t>
      </w:r>
    </w:p>
    <w:p w:rsidR="00464F8B" w:rsidRPr="00464F8B" w:rsidRDefault="00464F8B" w:rsidP="006A40C9">
      <w:pPr>
        <w:widowControl w:val="0"/>
        <w:jc w:val="center"/>
        <w:rPr>
          <w:rFonts w:ascii="Book Antiqua" w:hAnsi="Book Antiqua"/>
          <w:b/>
          <w:sz w:val="26"/>
          <w:szCs w:val="26"/>
        </w:rPr>
      </w:pPr>
      <w:r w:rsidRPr="00464F8B">
        <w:rPr>
          <w:rFonts w:ascii="Book Antiqua" w:hAnsi="Book Antiqua"/>
          <w:b/>
        </w:rPr>
        <w:t>расходования средств целевой субвенции на исполнение отдельных государственных полномочий внутригородским муниципальным образованием города Севастополя Качинский муниципальный округ</w:t>
      </w:r>
    </w:p>
    <w:p w:rsidR="00464F8B" w:rsidRPr="00464F8B" w:rsidRDefault="00464F8B" w:rsidP="006A40C9">
      <w:pPr>
        <w:widowControl w:val="0"/>
        <w:jc w:val="center"/>
        <w:rPr>
          <w:rFonts w:ascii="Book Antiqua" w:hAnsi="Book Antiqua"/>
          <w:b/>
          <w:sz w:val="26"/>
          <w:szCs w:val="26"/>
        </w:rPr>
      </w:pPr>
    </w:p>
    <w:p w:rsidR="00464F8B" w:rsidRPr="00464F8B" w:rsidRDefault="00464F8B" w:rsidP="006A40C9">
      <w:pPr>
        <w:widowControl w:val="0"/>
        <w:jc w:val="center"/>
        <w:rPr>
          <w:rFonts w:ascii="Book Antiqua" w:hAnsi="Book Antiqua"/>
          <w:b/>
          <w:sz w:val="26"/>
          <w:szCs w:val="26"/>
        </w:rPr>
      </w:pPr>
    </w:p>
    <w:p w:rsidR="00464F8B" w:rsidRDefault="002A337C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1. </w:t>
      </w:r>
      <w:proofErr w:type="gramStart"/>
      <w:r w:rsidR="00464F8B" w:rsidRPr="00464F8B">
        <w:rPr>
          <w:rFonts w:ascii="Book Antiqua" w:hAnsi="Book Antiqua"/>
        </w:rPr>
        <w:t>Настоящий Порядок разработан в соответствии с законодательством Российской Федерации и Севастополя и регулирует в соответствии с Законом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Севастополя», Постановлени</w:t>
      </w:r>
      <w:r w:rsidR="00464F8B">
        <w:rPr>
          <w:rFonts w:ascii="Book Antiqua" w:hAnsi="Book Antiqua"/>
        </w:rPr>
        <w:t>ем</w:t>
      </w:r>
      <w:r w:rsidR="00464F8B" w:rsidRPr="00464F8B">
        <w:rPr>
          <w:rFonts w:ascii="Book Antiqua" w:hAnsi="Book Antiqua"/>
        </w:rPr>
        <w:t xml:space="preserve"> Правительства Севастополя от 16.03.2017 № 208-ПП «Об утверждении Порядка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</w:t>
      </w:r>
      <w:proofErr w:type="gramEnd"/>
      <w:r w:rsidR="00464F8B" w:rsidRPr="00464F8B">
        <w:rPr>
          <w:rFonts w:ascii="Book Antiqua" w:hAnsi="Book Antiqua"/>
        </w:rPr>
        <w:t xml:space="preserve"> отдельных государственных полномочий по выполнению мероприятий в сфере благоустройства»</w:t>
      </w:r>
      <w:r w:rsidR="00DA2D1F">
        <w:rPr>
          <w:rFonts w:ascii="Book Antiqua" w:hAnsi="Book Antiqua"/>
        </w:rPr>
        <w:t xml:space="preserve"> (далее – Постановление Правительства Севастополя № 208-ПП)</w:t>
      </w:r>
      <w:r w:rsidR="00464F8B" w:rsidRPr="00464F8B">
        <w:rPr>
          <w:rFonts w:ascii="Book Antiqua" w:hAnsi="Book Antiqua"/>
        </w:rPr>
        <w:t xml:space="preserve"> вопросы расходования средств целевой субвенции для реализации отдельных</w:t>
      </w:r>
      <w:r w:rsidR="00464F8B" w:rsidRPr="002A337C">
        <w:rPr>
          <w:rFonts w:ascii="Book Antiqua" w:hAnsi="Book Antiqua"/>
        </w:rPr>
        <w:t xml:space="preserve"> </w:t>
      </w:r>
      <w:r w:rsidR="00464F8B" w:rsidRPr="00464F8B">
        <w:rPr>
          <w:rFonts w:ascii="Book Antiqua" w:hAnsi="Book Antiqua"/>
        </w:rPr>
        <w:t xml:space="preserve">государственных полномочий из бюджета внутригородского муниципального образования города Севастополя </w:t>
      </w:r>
      <w:r>
        <w:rPr>
          <w:rFonts w:ascii="Book Antiqua" w:hAnsi="Book Antiqua"/>
        </w:rPr>
        <w:t>–</w:t>
      </w:r>
      <w:r w:rsidR="00464F8B" w:rsidRPr="00464F8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Качинский </w:t>
      </w:r>
      <w:r w:rsidR="00464F8B" w:rsidRPr="00464F8B">
        <w:rPr>
          <w:rFonts w:ascii="Book Antiqua" w:hAnsi="Book Antiqua"/>
        </w:rPr>
        <w:t>муниципальный округ</w:t>
      </w:r>
      <w:r w:rsidR="00464F8B" w:rsidRPr="002A337C">
        <w:rPr>
          <w:rFonts w:ascii="Book Antiqua" w:hAnsi="Book Antiqua"/>
        </w:rPr>
        <w:t xml:space="preserve"> </w:t>
      </w:r>
      <w:r w:rsidR="00464F8B" w:rsidRPr="00464F8B">
        <w:rPr>
          <w:rFonts w:ascii="Book Antiqua" w:hAnsi="Book Antiqua"/>
        </w:rPr>
        <w:t>(далее – местный бюджет)</w:t>
      </w:r>
      <w:r>
        <w:rPr>
          <w:rFonts w:ascii="Book Antiqua" w:hAnsi="Book Antiqua"/>
        </w:rPr>
        <w:t>.</w:t>
      </w:r>
    </w:p>
    <w:p w:rsidR="004E56AC" w:rsidRPr="004E56AC" w:rsidRDefault="002A337C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2. </w:t>
      </w:r>
      <w:r w:rsidRPr="002A337C">
        <w:rPr>
          <w:rFonts w:ascii="Book Antiqua" w:hAnsi="Book Antiqua"/>
        </w:rPr>
        <w:t xml:space="preserve">Расходование средств целевой субвенции для реализации отдельных государственных полномочий (далее </w:t>
      </w:r>
      <w:r>
        <w:rPr>
          <w:rFonts w:ascii="Book Antiqua" w:hAnsi="Book Antiqua"/>
        </w:rPr>
        <w:t>–</w:t>
      </w:r>
      <w:r w:rsidRPr="002A337C">
        <w:rPr>
          <w:rFonts w:ascii="Book Antiqua" w:hAnsi="Book Antiqua"/>
        </w:rPr>
        <w:t xml:space="preserve"> субвенции)</w:t>
      </w:r>
      <w:r>
        <w:rPr>
          <w:rFonts w:ascii="Book Antiqua" w:hAnsi="Book Antiqua"/>
        </w:rPr>
        <w:t xml:space="preserve"> </w:t>
      </w:r>
      <w:r w:rsidRPr="002A337C">
        <w:rPr>
          <w:rFonts w:ascii="Book Antiqua" w:hAnsi="Book Antiqua"/>
        </w:rPr>
        <w:t>осуществляется в пределах бюджетных ассигнований, предусмотренных на эти цели в</w:t>
      </w:r>
      <w:r w:rsidR="004E56AC">
        <w:rPr>
          <w:rFonts w:ascii="Book Antiqua" w:hAnsi="Book Antiqua"/>
        </w:rPr>
        <w:t xml:space="preserve"> </w:t>
      </w:r>
      <w:r w:rsidR="004E56AC" w:rsidRPr="004E56AC">
        <w:rPr>
          <w:rFonts w:ascii="Book Antiqua" w:hAnsi="Book Antiqua"/>
        </w:rPr>
        <w:t>местном бюджете, по соответствующим целевым статьям расходов местного бюджета.</w:t>
      </w:r>
    </w:p>
    <w:p w:rsidR="00DA2D1F" w:rsidRDefault="004E56AC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4E56AC">
        <w:rPr>
          <w:rFonts w:ascii="Book Antiqua" w:hAnsi="Book Antiqua"/>
        </w:rPr>
        <w:t xml:space="preserve">3. </w:t>
      </w:r>
      <w:proofErr w:type="gramStart"/>
      <w:r w:rsidRPr="004E56AC">
        <w:rPr>
          <w:rFonts w:ascii="Book Antiqua" w:hAnsi="Book Antiqua"/>
        </w:rPr>
        <w:t>Объ</w:t>
      </w:r>
      <w:r w:rsidR="007E086B">
        <w:rPr>
          <w:rFonts w:ascii="Book Antiqua" w:hAnsi="Book Antiqua"/>
        </w:rPr>
        <w:t>е</w:t>
      </w:r>
      <w:r w:rsidRPr="004E56AC">
        <w:rPr>
          <w:rFonts w:ascii="Book Antiqua" w:hAnsi="Book Antiqua"/>
        </w:rPr>
        <w:t xml:space="preserve">м предоставленной субвенций из бюджета города Севастополя местному бюджету на осуществление отдельных государственных полномочий в сфере благоустройства по направлениям расходования средств определяется </w:t>
      </w:r>
      <w:r w:rsidR="00DA2D1F">
        <w:rPr>
          <w:rFonts w:ascii="Book Antiqua" w:hAnsi="Book Antiqua"/>
        </w:rPr>
        <w:t>Постановлением Правительства Севастополя № 208-ПП.</w:t>
      </w:r>
      <w:proofErr w:type="gramEnd"/>
    </w:p>
    <w:p w:rsidR="00DA2D1F" w:rsidRPr="00DA2D1F" w:rsidRDefault="00DA2D1F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4. </w:t>
      </w:r>
      <w:r w:rsidRPr="00DA2D1F">
        <w:rPr>
          <w:rFonts w:ascii="Book Antiqua" w:hAnsi="Book Antiqua"/>
        </w:rPr>
        <w:t xml:space="preserve">Объем финансовых средств, предусмотренных на оплату труда, </w:t>
      </w:r>
      <w:proofErr w:type="gramStart"/>
      <w:r w:rsidRPr="00DA2D1F">
        <w:rPr>
          <w:rFonts w:ascii="Book Antiqua" w:hAnsi="Book Antiqua"/>
        </w:rPr>
        <w:t>начисления</w:t>
      </w:r>
      <w:proofErr w:type="gramEnd"/>
      <w:r w:rsidRPr="00DA2D1F">
        <w:rPr>
          <w:rFonts w:ascii="Book Antiqua" w:hAnsi="Book Antiqua"/>
        </w:rPr>
        <w:t xml:space="preserve"> на заработную плату (отчисления в пенсионный фонд, фонд социального страхования, отчисления на медицинское страхование), на прочие расходы по содержанию муниципальных служащих на 2017 год, предусмотренный в составе субвенций из бюджета города Севастополя местному бюджету на осуществление отдельных государственных полномочий в сфере благоустройства, определяется </w:t>
      </w:r>
      <w:r>
        <w:rPr>
          <w:rFonts w:ascii="Book Antiqua" w:hAnsi="Book Antiqua"/>
        </w:rPr>
        <w:t>Постановлением Правительства Севастополя № 208-ПП</w:t>
      </w:r>
      <w:r w:rsidRPr="00DA2D1F">
        <w:rPr>
          <w:rFonts w:ascii="Book Antiqua" w:hAnsi="Book Antiqua"/>
        </w:rPr>
        <w:t>.</w:t>
      </w:r>
    </w:p>
    <w:p w:rsidR="00DA2D1F" w:rsidRDefault="00DA2D1F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DA2D1F">
        <w:rPr>
          <w:rFonts w:ascii="Book Antiqua" w:hAnsi="Book Antiqua"/>
        </w:rPr>
        <w:t>Указанный объем финансовых средств является предельным (максимальным). Превышение объема указанных финансовых средств не допускается</w:t>
      </w:r>
      <w:r>
        <w:rPr>
          <w:rFonts w:ascii="Book Antiqua" w:hAnsi="Book Antiqua"/>
        </w:rPr>
        <w:t>.</w:t>
      </w:r>
    </w:p>
    <w:p w:rsidR="00DA2D1F" w:rsidRPr="00C704D8" w:rsidRDefault="00DA2D1F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5. </w:t>
      </w:r>
      <w:r w:rsidRPr="00C704D8">
        <w:rPr>
          <w:rFonts w:ascii="Book Antiqua" w:hAnsi="Book Antiqua"/>
        </w:rPr>
        <w:t>Финансовые средства на осуществление переданных полномочий расходуются на проведение следующих мероприятий:</w:t>
      </w:r>
    </w:p>
    <w:p w:rsidR="00DA2D1F" w:rsidRPr="00C704D8" w:rsidRDefault="00DA2D1F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C704D8">
        <w:rPr>
          <w:rFonts w:ascii="Book Antiqua" w:hAnsi="Book Antiqua"/>
        </w:rPr>
        <w:lastRenderedPageBreak/>
        <w:t>1) по санитарной очистке территорий муниципальных образований;</w:t>
      </w:r>
    </w:p>
    <w:p w:rsidR="00DA2D1F" w:rsidRPr="00C704D8" w:rsidRDefault="00DA2D1F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C704D8">
        <w:rPr>
          <w:rFonts w:ascii="Book Antiqua" w:hAnsi="Book Antiqua"/>
        </w:rPr>
        <w:t>2) по удалению твердых коммунальных отходов, в том числе с мест несанкционированных и бесхозных свалок, и по их транспортировке для утилизации;</w:t>
      </w:r>
    </w:p>
    <w:p w:rsidR="006E243E" w:rsidRPr="00C704D8" w:rsidRDefault="006E243E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C704D8">
        <w:rPr>
          <w:rFonts w:ascii="Book Antiqua" w:hAnsi="Book Antiqua"/>
        </w:rPr>
        <w:t xml:space="preserve">3) </w:t>
      </w:r>
      <w:r w:rsidR="00DA2D1F" w:rsidRPr="00C704D8">
        <w:rPr>
          <w:rFonts w:ascii="Book Antiqua" w:hAnsi="Book Antiqua"/>
        </w:rPr>
        <w:t>по созданию, содержанию зеленых насаждений, обеспечению ухода за ними;</w:t>
      </w:r>
    </w:p>
    <w:p w:rsidR="006E243E" w:rsidRPr="00C704D8" w:rsidRDefault="006E243E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C704D8">
        <w:rPr>
          <w:rFonts w:ascii="Book Antiqua" w:hAnsi="Book Antiqua"/>
        </w:rPr>
        <w:t xml:space="preserve">4) </w:t>
      </w:r>
      <w:r w:rsidR="00DA2D1F" w:rsidRPr="00C704D8">
        <w:rPr>
          <w:rFonts w:ascii="Book Antiqua" w:hAnsi="Book Antiqua"/>
        </w:rPr>
        <w:t>по созданию, приобретению, установке, текущему ремонту и реконструкции элементов благоустройства;</w:t>
      </w:r>
    </w:p>
    <w:p w:rsidR="006E243E" w:rsidRPr="00C704D8" w:rsidRDefault="006E243E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C704D8">
        <w:rPr>
          <w:rFonts w:ascii="Book Antiqua" w:hAnsi="Book Antiqua"/>
        </w:rPr>
        <w:t xml:space="preserve">5) </w:t>
      </w:r>
      <w:r w:rsidR="00DA2D1F" w:rsidRPr="00C704D8">
        <w:rPr>
          <w:rFonts w:ascii="Book Antiqua" w:hAnsi="Book Antiqua"/>
        </w:rPr>
        <w:t>по обустройству площадок для установки контейнеров для сбора твердых коммунальных отходов;</w:t>
      </w:r>
    </w:p>
    <w:p w:rsidR="006E243E" w:rsidRPr="00C704D8" w:rsidRDefault="006E243E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C704D8">
        <w:rPr>
          <w:rFonts w:ascii="Book Antiqua" w:hAnsi="Book Antiqua"/>
        </w:rPr>
        <w:t xml:space="preserve">6) </w:t>
      </w:r>
      <w:r w:rsidR="00DA2D1F" w:rsidRPr="00C704D8">
        <w:rPr>
          <w:rFonts w:ascii="Book Antiqua" w:hAnsi="Book Antiqua"/>
        </w:rPr>
        <w:t>по обустройству и ремонту тротуаров (включая твердое покрытие парков, скверов, бульваров);</w:t>
      </w:r>
    </w:p>
    <w:p w:rsidR="006E243E" w:rsidRPr="00C704D8" w:rsidRDefault="006E243E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C704D8">
        <w:rPr>
          <w:rFonts w:ascii="Book Antiqua" w:hAnsi="Book Antiqua"/>
        </w:rPr>
        <w:t xml:space="preserve">7) </w:t>
      </w:r>
      <w:r w:rsidR="00DA2D1F" w:rsidRPr="00C704D8">
        <w:rPr>
          <w:rFonts w:ascii="Book Antiqua" w:hAnsi="Book Antiqua"/>
        </w:rPr>
        <w:t>по обустройству и содержанию спортивных и детских игровых площадок (комплексов);</w:t>
      </w:r>
    </w:p>
    <w:p w:rsidR="006E243E" w:rsidRPr="00C704D8" w:rsidRDefault="006E243E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C704D8">
        <w:rPr>
          <w:rFonts w:ascii="Book Antiqua" w:hAnsi="Book Antiqua"/>
        </w:rPr>
        <w:t xml:space="preserve">8) </w:t>
      </w:r>
      <w:r w:rsidR="00DA2D1F" w:rsidRPr="00C704D8">
        <w:rPr>
          <w:rFonts w:ascii="Book Antiqua" w:hAnsi="Book Antiqua"/>
        </w:rPr>
        <w:t>по ремонту и содержанию внутриквартальных дорог;</w:t>
      </w:r>
    </w:p>
    <w:p w:rsidR="006E243E" w:rsidRPr="00C704D8" w:rsidRDefault="006E243E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C704D8">
        <w:rPr>
          <w:rFonts w:ascii="Book Antiqua" w:hAnsi="Book Antiqua"/>
        </w:rPr>
        <w:t xml:space="preserve">9) </w:t>
      </w:r>
      <w:r w:rsidR="00DA2D1F" w:rsidRPr="00C704D8">
        <w:rPr>
          <w:rFonts w:ascii="Book Antiqua" w:hAnsi="Book Antiqua"/>
        </w:rPr>
        <w:t>по демонтажу, перемещению, хранению и утилизации незаконно (самовольно) размещенных на земельных участках объектов, не являющихся объектами капитального строительства (в том числе нестационарных торговых объектов);</w:t>
      </w:r>
    </w:p>
    <w:p w:rsidR="00DA2D1F" w:rsidRPr="00C704D8" w:rsidRDefault="006E243E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C704D8">
        <w:rPr>
          <w:rFonts w:ascii="Book Antiqua" w:hAnsi="Book Antiqua"/>
        </w:rPr>
        <w:t xml:space="preserve">10) </w:t>
      </w:r>
      <w:r w:rsidR="00DA2D1F" w:rsidRPr="00C704D8">
        <w:rPr>
          <w:rFonts w:ascii="Book Antiqua" w:hAnsi="Book Antiqua"/>
        </w:rPr>
        <w:t>оплата труда, взносы на обязательное пенсионное, социальное, медицинское страхование и прочие расходы по содержанию муниципальных служащих, исполняющих переданные полномочия</w:t>
      </w:r>
      <w:r w:rsidRPr="00C704D8">
        <w:rPr>
          <w:rFonts w:ascii="Book Antiqua" w:hAnsi="Book Antiqua"/>
        </w:rPr>
        <w:t>.</w:t>
      </w:r>
    </w:p>
    <w:p w:rsidR="006E243E" w:rsidRPr="00C704D8" w:rsidRDefault="006E243E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6. </w:t>
      </w:r>
      <w:r w:rsidRPr="00C704D8">
        <w:rPr>
          <w:rFonts w:ascii="Book Antiqua" w:hAnsi="Book Antiqua"/>
        </w:rPr>
        <w:t>Субвенции носят целевой характер и не могут быть использованы на цели, не предусмотренные пунктом 5 настоящего порядка.</w:t>
      </w:r>
    </w:p>
    <w:p w:rsidR="006E243E" w:rsidRPr="00C704D8" w:rsidRDefault="006E243E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C704D8">
        <w:rPr>
          <w:rFonts w:ascii="Book Antiqua" w:hAnsi="Book Antiqua"/>
        </w:rPr>
        <w:t xml:space="preserve">7. </w:t>
      </w:r>
      <w:proofErr w:type="gramStart"/>
      <w:r w:rsidRPr="00C704D8">
        <w:rPr>
          <w:rFonts w:ascii="Book Antiqua" w:hAnsi="Book Antiqua"/>
        </w:rPr>
        <w:t>В случае сложившейся экономии по оплате труда, взносам на обязательное пенсионное, социальное, медицинское страхование и прочим расходам по содержанию муниципальных служащих, исполняющих переданные полномочия, а также расходам по переданным полномочиям, средства целевой субвенции по согласованию с Департаментом городского хозяйства города Севастополя могут быть перераспределены на финансовое обеспечение полномочий, предусмотренных подпунктами 1-9 пункта 5 настоящего порядка.</w:t>
      </w:r>
      <w:proofErr w:type="gramEnd"/>
    </w:p>
    <w:p w:rsidR="006E243E" w:rsidRPr="00C704D8" w:rsidRDefault="006E243E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C704D8">
        <w:rPr>
          <w:rFonts w:ascii="Book Antiqua" w:hAnsi="Book Antiqua"/>
        </w:rPr>
        <w:t>8. Главным распорядителем бюджетных средств по средствам субвенции, выделенной местному бюджету, является Департамент городского хозяйства города Севастополя (далее - главный распорядитель бюджетных средств).</w:t>
      </w:r>
    </w:p>
    <w:p w:rsidR="006E243E" w:rsidRPr="00C704D8" w:rsidRDefault="006E243E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C704D8">
        <w:rPr>
          <w:rFonts w:ascii="Book Antiqua" w:hAnsi="Book Antiqua"/>
        </w:rPr>
        <w:t>9. Получателями субвенции является местная администрация Качинского муниципального округа</w:t>
      </w:r>
      <w:r w:rsidR="008013BA">
        <w:rPr>
          <w:rFonts w:ascii="Book Antiqua" w:hAnsi="Book Antiqua"/>
        </w:rPr>
        <w:t xml:space="preserve"> (получатель субвенции)</w:t>
      </w:r>
      <w:r w:rsidRPr="00C704D8">
        <w:rPr>
          <w:rFonts w:ascii="Book Antiqua" w:hAnsi="Book Antiqua"/>
        </w:rPr>
        <w:t>.</w:t>
      </w:r>
    </w:p>
    <w:p w:rsidR="00C704D8" w:rsidRPr="00C704D8" w:rsidRDefault="006E243E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C704D8">
        <w:rPr>
          <w:rFonts w:ascii="Book Antiqua" w:hAnsi="Book Antiqua"/>
        </w:rPr>
        <w:t xml:space="preserve">10. </w:t>
      </w:r>
      <w:r w:rsidR="00C704D8" w:rsidRPr="00C704D8">
        <w:rPr>
          <w:rFonts w:ascii="Book Antiqua" w:hAnsi="Book Antiqua"/>
        </w:rPr>
        <w:t>Порядок предоставления субвенции:</w:t>
      </w:r>
    </w:p>
    <w:p w:rsidR="00C704D8" w:rsidRDefault="00C704D8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C704D8">
        <w:rPr>
          <w:rFonts w:ascii="Book Antiqua" w:hAnsi="Book Antiqua"/>
        </w:rPr>
        <w:t xml:space="preserve">10.1. </w:t>
      </w:r>
      <w:proofErr w:type="gramStart"/>
      <w:r w:rsidRPr="00C704D8">
        <w:rPr>
          <w:rFonts w:ascii="Book Antiqua" w:hAnsi="Book Antiqua"/>
        </w:rPr>
        <w:t>В течение 2 рабочих дней после заключения Соглашения о предоставлении субвенции бюджету внутригородского муниципального образования города Севастополя на реализацию отдельных государственных полномочий города Севастополя в соответствии с Законом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 получатель субвенции утверждает и предоставляет главному распорядителю бюджетных средств кассовый план по форме, утверждённой</w:t>
      </w:r>
      <w:proofErr w:type="gramEnd"/>
      <w:r w:rsidRPr="00C704D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Постановлением Правительства Севастополя № 208-ПП</w:t>
      </w:r>
      <w:r w:rsidRPr="00C704D8">
        <w:rPr>
          <w:rFonts w:ascii="Book Antiqua" w:hAnsi="Book Antiqua"/>
        </w:rPr>
        <w:t>.</w:t>
      </w:r>
    </w:p>
    <w:p w:rsidR="00C704D8" w:rsidRPr="0051595A" w:rsidRDefault="00C704D8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51595A">
        <w:rPr>
          <w:rFonts w:ascii="Book Antiqua" w:hAnsi="Book Antiqua"/>
        </w:rPr>
        <w:t xml:space="preserve">Изменение кассового плана осуществляется один раз в квартал с предоставлением пояснения причин изменений (как в сторону увеличения, так и </w:t>
      </w:r>
      <w:r w:rsidRPr="0051595A">
        <w:rPr>
          <w:rFonts w:ascii="Book Antiqua" w:hAnsi="Book Antiqua"/>
        </w:rPr>
        <w:lastRenderedPageBreak/>
        <w:t>в сторону уменьшения).</w:t>
      </w:r>
    </w:p>
    <w:p w:rsidR="008013BA" w:rsidRPr="0051595A" w:rsidRDefault="00C30599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10.2. </w:t>
      </w:r>
      <w:r w:rsidR="008013BA" w:rsidRPr="0051595A">
        <w:rPr>
          <w:rFonts w:ascii="Book Antiqua" w:hAnsi="Book Antiqua"/>
        </w:rPr>
        <w:t xml:space="preserve">Перечисление субвенции производится в соответствии с порядком осуществления территориальными органами федерального </w:t>
      </w:r>
      <w:proofErr w:type="gramStart"/>
      <w:r w:rsidR="008013BA" w:rsidRPr="0051595A">
        <w:rPr>
          <w:rFonts w:ascii="Book Antiqua" w:hAnsi="Book Antiqua"/>
        </w:rPr>
        <w:t>казначейства полномочий получателя средств бюджета субъекта Российской Федерации</w:t>
      </w:r>
      <w:proofErr w:type="gramEnd"/>
      <w:r w:rsidR="008013BA" w:rsidRPr="0051595A">
        <w:rPr>
          <w:rFonts w:ascii="Book Antiqua" w:hAnsi="Book Antiqua"/>
        </w:rPr>
        <w:t xml:space="preserve"> по перечислению межбюджетных трансфертов, предоставляемых из бюджета субъекта Российской Федерации в местный бюджет в форме субсидий, субвенций и иных межбюджетных трансфертов, имеющих целевое назначение, действующим на момент перечисления средств.</w:t>
      </w:r>
    </w:p>
    <w:p w:rsidR="008013BA" w:rsidRPr="0051595A" w:rsidRDefault="008013BA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51595A">
        <w:rPr>
          <w:rFonts w:ascii="Book Antiqua" w:hAnsi="Book Antiqua"/>
        </w:rPr>
        <w:t>10.3. П</w:t>
      </w:r>
      <w:r w:rsidRPr="00C704D8">
        <w:rPr>
          <w:rFonts w:ascii="Book Antiqua" w:hAnsi="Book Antiqua"/>
        </w:rPr>
        <w:t xml:space="preserve">олучатель субвенции </w:t>
      </w:r>
      <w:r w:rsidRPr="0051595A">
        <w:rPr>
          <w:rFonts w:ascii="Book Antiqua" w:hAnsi="Book Antiqua"/>
        </w:rPr>
        <w:t xml:space="preserve">ежемесячно в первый рабочий день месяца предоставляет главному распорядителю бюджетных средств заявку по форме, утверждённой </w:t>
      </w:r>
      <w:r>
        <w:rPr>
          <w:rFonts w:ascii="Book Antiqua" w:hAnsi="Book Antiqua"/>
        </w:rPr>
        <w:t>Постановлением Правительства Севастополя № 208-ПП</w:t>
      </w:r>
      <w:r w:rsidRPr="0051595A">
        <w:rPr>
          <w:rFonts w:ascii="Book Antiqua" w:hAnsi="Book Antiqua"/>
        </w:rPr>
        <w:t>.</w:t>
      </w:r>
    </w:p>
    <w:p w:rsidR="008013BA" w:rsidRPr="0051595A" w:rsidRDefault="008013BA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51595A">
        <w:rPr>
          <w:rFonts w:ascii="Book Antiqua" w:hAnsi="Book Antiqua"/>
        </w:rPr>
        <w:t>Объем финансовых средств, указанный в заявке, не должен превышать объем по кассовому плану на текущий месяц либо за период с начала года.</w:t>
      </w:r>
    </w:p>
    <w:p w:rsidR="00C704D8" w:rsidRPr="0051595A" w:rsidRDefault="008013BA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51595A">
        <w:rPr>
          <w:rFonts w:ascii="Book Antiqua" w:hAnsi="Book Antiqua"/>
        </w:rPr>
        <w:t xml:space="preserve">10.4. </w:t>
      </w:r>
      <w:r w:rsidR="00C30599" w:rsidRPr="0051595A">
        <w:rPr>
          <w:rFonts w:ascii="Book Antiqua" w:hAnsi="Book Antiqua"/>
        </w:rPr>
        <w:t xml:space="preserve">Перечисление субвенции осуществляется ежемесячно в течение 5 рабочих дней </w:t>
      </w:r>
      <w:proofErr w:type="gramStart"/>
      <w:r w:rsidR="00C30599" w:rsidRPr="0051595A">
        <w:rPr>
          <w:rFonts w:ascii="Book Antiqua" w:hAnsi="Book Antiqua"/>
        </w:rPr>
        <w:t>с даты предоставления</w:t>
      </w:r>
      <w:proofErr w:type="gramEnd"/>
      <w:r w:rsidR="00C30599" w:rsidRPr="0051595A">
        <w:rPr>
          <w:rFonts w:ascii="Book Antiqua" w:hAnsi="Book Antiqua"/>
        </w:rPr>
        <w:t xml:space="preserve"> заявки получателем субвенции</w:t>
      </w:r>
      <w:r w:rsidR="00922AD5" w:rsidRPr="0051595A">
        <w:rPr>
          <w:rFonts w:ascii="Book Antiqua" w:hAnsi="Book Antiqua"/>
        </w:rPr>
        <w:t>.</w:t>
      </w:r>
    </w:p>
    <w:p w:rsidR="0051595A" w:rsidRPr="0051595A" w:rsidRDefault="008013BA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51595A">
        <w:rPr>
          <w:rFonts w:ascii="Book Antiqua" w:hAnsi="Book Antiqua"/>
        </w:rPr>
        <w:t xml:space="preserve">11. </w:t>
      </w:r>
      <w:proofErr w:type="gramStart"/>
      <w:r w:rsidR="0051595A" w:rsidRPr="0051595A">
        <w:rPr>
          <w:rFonts w:ascii="Book Antiqua" w:hAnsi="Book Antiqua"/>
        </w:rPr>
        <w:t>Контроль за</w:t>
      </w:r>
      <w:proofErr w:type="gramEnd"/>
      <w:r w:rsidR="0051595A" w:rsidRPr="0051595A">
        <w:rPr>
          <w:rFonts w:ascii="Book Antiqua" w:hAnsi="Book Antiqua"/>
        </w:rPr>
        <w:t xml:space="preserve"> расходованием средств субвенций:</w:t>
      </w:r>
    </w:p>
    <w:p w:rsidR="008013BA" w:rsidRPr="0051595A" w:rsidRDefault="0051595A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51595A">
        <w:rPr>
          <w:rFonts w:ascii="Book Antiqua" w:hAnsi="Book Antiqua"/>
        </w:rPr>
        <w:t xml:space="preserve">11.1. </w:t>
      </w:r>
      <w:proofErr w:type="gramStart"/>
      <w:r w:rsidR="008013BA" w:rsidRPr="0051595A">
        <w:rPr>
          <w:rFonts w:ascii="Book Antiqua" w:hAnsi="Book Antiqua"/>
        </w:rPr>
        <w:t>Контроль за</w:t>
      </w:r>
      <w:proofErr w:type="gramEnd"/>
      <w:r w:rsidR="008013BA" w:rsidRPr="0051595A">
        <w:rPr>
          <w:rFonts w:ascii="Book Antiqua" w:hAnsi="Book Antiqua"/>
        </w:rPr>
        <w:t xml:space="preserve"> расходованием средств, предоставленных местн</w:t>
      </w:r>
      <w:r w:rsidR="006E37B4">
        <w:rPr>
          <w:rFonts w:ascii="Book Antiqua" w:hAnsi="Book Antiqua"/>
        </w:rPr>
        <w:t>ому бюджету</w:t>
      </w:r>
      <w:r w:rsidR="008013BA" w:rsidRPr="0051595A">
        <w:rPr>
          <w:rFonts w:ascii="Book Antiqua" w:hAnsi="Book Antiqua"/>
        </w:rPr>
        <w:t xml:space="preserve"> из бюджета города Севастополя в виде субвенций, осуществляет главный распорядитель бюджетных средств.</w:t>
      </w:r>
    </w:p>
    <w:p w:rsidR="008013BA" w:rsidRDefault="0051595A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51595A">
        <w:rPr>
          <w:rFonts w:ascii="Book Antiqua" w:hAnsi="Book Antiqua"/>
        </w:rPr>
        <w:t>11.2.</w:t>
      </w:r>
      <w:r w:rsidR="008013BA" w:rsidRPr="0051595A">
        <w:rPr>
          <w:rFonts w:ascii="Book Antiqua" w:hAnsi="Book Antiqua"/>
        </w:rPr>
        <w:t xml:space="preserve"> Получатель субвенции ежемесячно до 5 числа месяца, следующего за отчетным периодом (а за декабрь текущего финансового года - в первый рабочий день следующего года), представляет главному распорядителю бюджетных средств отчет о расходовании средств субвенций из бюджета города Севастополя по форме, утверждённой </w:t>
      </w:r>
      <w:r w:rsidR="008013BA">
        <w:rPr>
          <w:rFonts w:ascii="Book Antiqua" w:hAnsi="Book Antiqua"/>
        </w:rPr>
        <w:t>Постановлением Правительства Севастополя № 208-ПП.</w:t>
      </w:r>
    </w:p>
    <w:p w:rsidR="0051595A" w:rsidRDefault="0051595A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11.3. </w:t>
      </w:r>
      <w:r w:rsidRPr="0051595A">
        <w:rPr>
          <w:rFonts w:ascii="Book Antiqua" w:hAnsi="Book Antiqua"/>
        </w:rPr>
        <w:t xml:space="preserve">Получатель субвенции ежеквартально до 15 числа месяца, следующего за отчетным кварталом (а за год - до 20 января года, следующего за отчетным), представляет главному распорядителю бюджетных средств отчет о расходовании средств субвенций из бюджета города Севастополя нарастающим итогом по форме, утверждённой </w:t>
      </w:r>
      <w:r>
        <w:rPr>
          <w:rFonts w:ascii="Book Antiqua" w:hAnsi="Book Antiqua"/>
        </w:rPr>
        <w:t>Постановлением Правительства Севастополя № 208-ПП.</w:t>
      </w:r>
    </w:p>
    <w:p w:rsidR="0051595A" w:rsidRPr="0051595A" w:rsidRDefault="0051595A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11.4. </w:t>
      </w:r>
      <w:proofErr w:type="gramStart"/>
      <w:r w:rsidRPr="0051595A">
        <w:rPr>
          <w:rFonts w:ascii="Book Antiqua" w:hAnsi="Book Antiqua"/>
        </w:rPr>
        <w:t>Получатель субвенции ежегодно до 20 января года, следующего за отчетным, представляет главному распорядителю бюджетных средств отчет о достижении целевых показателей по исполнению мероприятий по передаваемым отдельным полномочиям в сфере благоустройства по форме и в сроки, установленные главным распорядителем бюджетных средств.</w:t>
      </w:r>
      <w:proofErr w:type="gramEnd"/>
    </w:p>
    <w:p w:rsidR="0051595A" w:rsidRPr="0051595A" w:rsidRDefault="0051595A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51595A">
        <w:rPr>
          <w:rFonts w:ascii="Book Antiqua" w:hAnsi="Book Antiqua"/>
        </w:rPr>
        <w:t>12. Получатель субвенции несет ответственность за целевое использование средств субвенции и достоверность представляемой информации и отчетности.</w:t>
      </w:r>
    </w:p>
    <w:p w:rsidR="0051595A" w:rsidRPr="0051595A" w:rsidRDefault="0051595A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51595A">
        <w:rPr>
          <w:rFonts w:ascii="Book Antiqua" w:hAnsi="Book Antiqua"/>
        </w:rPr>
        <w:t>13. Неиспользованные по состоянию на конец бюджетного периода остатки субвенции подлежат возврату в бюджет города Севастополя.</w:t>
      </w:r>
    </w:p>
    <w:p w:rsidR="0051595A" w:rsidRDefault="0051595A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  <w:r w:rsidRPr="0051595A">
        <w:rPr>
          <w:rFonts w:ascii="Book Antiqua" w:hAnsi="Book Antiqua"/>
        </w:rPr>
        <w:t>Субвенция или ее часть в случае нецелевого использования подлежит возврату в бюджет города Севастополя в течение 10 дней после выставления требования главным распорядителем бюджетных средств.</w:t>
      </w:r>
    </w:p>
    <w:p w:rsidR="00AF1B14" w:rsidRDefault="00AF1B14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</w:p>
    <w:p w:rsidR="00AF1B14" w:rsidRDefault="00AF1B14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</w:p>
    <w:p w:rsidR="00AF1B14" w:rsidRDefault="00AF1B14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</w:p>
    <w:p w:rsidR="00AF1B14" w:rsidRDefault="00AF1B14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</w:p>
    <w:p w:rsidR="00AF1B14" w:rsidRDefault="00AF1B14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</w:p>
    <w:p w:rsidR="00AF1B14" w:rsidRDefault="00AF1B14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</w:p>
    <w:p w:rsidR="00AF1B14" w:rsidRDefault="00AF1B14" w:rsidP="006A40C9">
      <w:pPr>
        <w:widowControl w:val="0"/>
        <w:shd w:val="clear" w:color="auto" w:fill="FFFFFF"/>
        <w:ind w:firstLine="709"/>
        <w:jc w:val="both"/>
        <w:rPr>
          <w:rFonts w:ascii="Book Antiqua" w:hAnsi="Book Antiqua"/>
        </w:rPr>
      </w:pPr>
    </w:p>
    <w:p w:rsidR="00AF1B14" w:rsidRDefault="00AF1B14" w:rsidP="00AF1B14">
      <w:pPr>
        <w:pStyle w:val="14"/>
        <w:keepNext/>
        <w:keepLines/>
        <w:shd w:val="clear" w:color="auto" w:fill="auto"/>
        <w:spacing w:after="301" w:line="270" w:lineRule="exact"/>
        <w:jc w:val="left"/>
        <w:rPr>
          <w:rFonts w:ascii="Book Antiqua" w:hAnsi="Book Antiqua"/>
          <w:color w:val="000000"/>
          <w:sz w:val="28"/>
          <w:szCs w:val="28"/>
        </w:rPr>
      </w:pPr>
    </w:p>
    <w:p w:rsidR="00AF1B14" w:rsidRDefault="00AF1B14" w:rsidP="00AF1B14">
      <w:pPr>
        <w:pStyle w:val="14"/>
        <w:keepNext/>
        <w:keepLines/>
        <w:shd w:val="clear" w:color="auto" w:fill="auto"/>
        <w:spacing w:after="301" w:line="270" w:lineRule="exact"/>
        <w:jc w:val="left"/>
        <w:rPr>
          <w:rFonts w:ascii="Book Antiqua" w:hAnsi="Book Antiqua"/>
          <w:color w:val="000000"/>
          <w:sz w:val="28"/>
          <w:szCs w:val="28"/>
        </w:rPr>
      </w:pPr>
    </w:p>
    <w:p w:rsidR="00AF1B14" w:rsidRPr="00464F8B" w:rsidRDefault="00AF1B14" w:rsidP="00AF1B14">
      <w:pPr>
        <w:pStyle w:val="14"/>
        <w:keepNext/>
        <w:keepLines/>
        <w:shd w:val="clear" w:color="auto" w:fill="auto"/>
        <w:spacing w:after="301" w:line="270" w:lineRule="exact"/>
        <w:jc w:val="left"/>
        <w:rPr>
          <w:rFonts w:ascii="Book Antiqua" w:hAnsi="Book Antiqua"/>
          <w:color w:val="000000"/>
          <w:sz w:val="28"/>
          <w:szCs w:val="28"/>
        </w:rPr>
      </w:pPr>
      <w:r w:rsidRPr="00464F8B">
        <w:rPr>
          <w:rFonts w:ascii="Book Antiqua" w:hAnsi="Book Antiqua"/>
          <w:color w:val="000000"/>
          <w:sz w:val="28"/>
          <w:szCs w:val="28"/>
        </w:rPr>
        <w:t>СОГЛАСОВАНО: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986"/>
        <w:gridCol w:w="2799"/>
      </w:tblGrid>
      <w:tr w:rsidR="00AF1B14" w:rsidRPr="00464F8B" w:rsidTr="00AF67AF">
        <w:tc>
          <w:tcPr>
            <w:tcW w:w="4785" w:type="dxa"/>
          </w:tcPr>
          <w:p w:rsidR="00AF1B14" w:rsidRPr="00464F8B" w:rsidRDefault="00AF1B14" w:rsidP="00AF67AF">
            <w:pPr>
              <w:rPr>
                <w:rFonts w:ascii="Book Antiqua" w:hAnsi="Book Antiqua"/>
                <w:sz w:val="28"/>
                <w:szCs w:val="28"/>
              </w:rPr>
            </w:pPr>
            <w:r w:rsidRPr="00464F8B">
              <w:rPr>
                <w:rFonts w:ascii="Book Antiqua" w:hAnsi="Book Antiqua"/>
                <w:sz w:val="28"/>
                <w:szCs w:val="28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AF1B14" w:rsidRPr="00464F8B" w:rsidRDefault="00AF1B14" w:rsidP="00AF67AF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AF1B14" w:rsidRPr="00464F8B" w:rsidRDefault="00AF1B14" w:rsidP="00AF67AF">
            <w:pPr>
              <w:rPr>
                <w:rFonts w:ascii="Book Antiqua" w:hAnsi="Book Antiqua"/>
                <w:sz w:val="28"/>
                <w:szCs w:val="28"/>
              </w:rPr>
            </w:pPr>
            <w:r w:rsidRPr="00464F8B">
              <w:rPr>
                <w:rFonts w:ascii="Book Antiqua" w:hAnsi="Book Antiqua"/>
                <w:sz w:val="28"/>
                <w:szCs w:val="28"/>
              </w:rPr>
              <w:t>Р.А. Тишко</w:t>
            </w:r>
          </w:p>
        </w:tc>
      </w:tr>
      <w:tr w:rsidR="00AF1B14" w:rsidRPr="00464F8B" w:rsidTr="00AF67AF">
        <w:tc>
          <w:tcPr>
            <w:tcW w:w="4785" w:type="dxa"/>
          </w:tcPr>
          <w:p w:rsidR="00AF1B14" w:rsidRDefault="00AF1B14" w:rsidP="008617E7">
            <w:pPr>
              <w:rPr>
                <w:rFonts w:ascii="Book Antiqua" w:hAnsi="Book Antiqua"/>
                <w:sz w:val="28"/>
                <w:szCs w:val="28"/>
              </w:rPr>
            </w:pPr>
          </w:p>
          <w:p w:rsidR="00AF1B14" w:rsidRPr="00464F8B" w:rsidRDefault="00AF1B14" w:rsidP="008617E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бухгалтер МА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F1B14" w:rsidRPr="00464F8B" w:rsidRDefault="00AF1B14" w:rsidP="008617E7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AF1B14" w:rsidRPr="00464F8B" w:rsidRDefault="00AF1B14" w:rsidP="008617E7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Бедовская</w:t>
            </w:r>
            <w:proofErr w:type="spellEnd"/>
          </w:p>
        </w:tc>
      </w:tr>
      <w:tr w:rsidR="00AF1B14" w:rsidRPr="00464F8B" w:rsidTr="00AF67AF">
        <w:tc>
          <w:tcPr>
            <w:tcW w:w="4785" w:type="dxa"/>
          </w:tcPr>
          <w:p w:rsidR="00AF1B14" w:rsidRPr="00464F8B" w:rsidRDefault="00AF1B14" w:rsidP="00AF67AF">
            <w:pPr>
              <w:rPr>
                <w:rFonts w:ascii="Book Antiqua" w:hAnsi="Book Antiqua"/>
                <w:sz w:val="28"/>
                <w:szCs w:val="28"/>
              </w:rPr>
            </w:pPr>
          </w:p>
          <w:p w:rsidR="00AF1B14" w:rsidRPr="00464F8B" w:rsidRDefault="00AF1B14" w:rsidP="00AF67AF">
            <w:pPr>
              <w:rPr>
                <w:rFonts w:ascii="Book Antiqua" w:hAnsi="Book Antiqua"/>
                <w:sz w:val="28"/>
                <w:szCs w:val="28"/>
              </w:rPr>
            </w:pPr>
            <w:r w:rsidRPr="00464F8B">
              <w:rPr>
                <w:rFonts w:ascii="Book Antiqua" w:hAnsi="Book Antiqua"/>
                <w:sz w:val="28"/>
                <w:szCs w:val="28"/>
              </w:rPr>
              <w:t>Начальник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F1B14" w:rsidRPr="00464F8B" w:rsidRDefault="00AF1B14" w:rsidP="00AF67AF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AF1B14" w:rsidRPr="00464F8B" w:rsidRDefault="00AF1B14" w:rsidP="00AF67AF">
            <w:pPr>
              <w:rPr>
                <w:rFonts w:ascii="Book Antiqua" w:hAnsi="Book Antiqua"/>
                <w:sz w:val="28"/>
                <w:szCs w:val="28"/>
              </w:rPr>
            </w:pPr>
            <w:r w:rsidRPr="00464F8B">
              <w:rPr>
                <w:rFonts w:ascii="Book Antiqua" w:hAnsi="Book Antiqua"/>
                <w:sz w:val="28"/>
                <w:szCs w:val="28"/>
              </w:rPr>
              <w:t>М.Г. Ушакова</w:t>
            </w:r>
          </w:p>
        </w:tc>
      </w:tr>
      <w:tr w:rsidR="00AF1B14" w:rsidRPr="00464F8B" w:rsidTr="00AF67AF">
        <w:tc>
          <w:tcPr>
            <w:tcW w:w="4785" w:type="dxa"/>
          </w:tcPr>
          <w:p w:rsidR="00AF1B14" w:rsidRPr="00464F8B" w:rsidRDefault="00AF1B14" w:rsidP="00AF67AF">
            <w:pPr>
              <w:rPr>
                <w:rFonts w:ascii="Book Antiqua" w:hAnsi="Book Antiqua"/>
                <w:sz w:val="28"/>
                <w:szCs w:val="28"/>
              </w:rPr>
            </w:pPr>
            <w:r w:rsidRPr="00464F8B">
              <w:rPr>
                <w:rFonts w:ascii="Book Antiqua" w:hAnsi="Book Antiqua"/>
                <w:sz w:val="28"/>
                <w:szCs w:val="28"/>
              </w:rPr>
              <w:t>Начальник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F1B14" w:rsidRPr="00464F8B" w:rsidRDefault="00AF1B14" w:rsidP="00AF67AF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AF1B14" w:rsidRPr="00464F8B" w:rsidRDefault="00AF1B14" w:rsidP="00AF67AF">
            <w:pPr>
              <w:rPr>
                <w:rFonts w:ascii="Book Antiqua" w:hAnsi="Book Antiqua"/>
                <w:sz w:val="28"/>
                <w:szCs w:val="28"/>
              </w:rPr>
            </w:pPr>
            <w:r w:rsidRPr="00464F8B">
              <w:rPr>
                <w:rFonts w:ascii="Book Antiqua" w:hAnsi="Book Antiqua"/>
                <w:sz w:val="28"/>
                <w:szCs w:val="28"/>
              </w:rPr>
              <w:t>Т.С. Гладкова</w:t>
            </w:r>
          </w:p>
        </w:tc>
      </w:tr>
      <w:tr w:rsidR="00AF1B14" w:rsidRPr="00464F8B" w:rsidTr="00AF67AF">
        <w:tc>
          <w:tcPr>
            <w:tcW w:w="4785" w:type="dxa"/>
          </w:tcPr>
          <w:p w:rsidR="00AF1B14" w:rsidRPr="00464F8B" w:rsidRDefault="00AF1B14" w:rsidP="00AF67AF">
            <w:pPr>
              <w:rPr>
                <w:rFonts w:ascii="Book Antiqua" w:hAnsi="Book Antiqua"/>
                <w:sz w:val="28"/>
                <w:szCs w:val="28"/>
              </w:rPr>
            </w:pPr>
            <w:r w:rsidRPr="00464F8B">
              <w:rPr>
                <w:rFonts w:ascii="Book Antiqua" w:hAnsi="Book Antiqua"/>
                <w:sz w:val="28"/>
                <w:szCs w:val="28"/>
              </w:rPr>
              <w:t>Главный специалист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AF1B14" w:rsidRPr="00464F8B" w:rsidRDefault="00AF1B14" w:rsidP="00AF67AF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AF1B14" w:rsidRPr="00464F8B" w:rsidRDefault="00AF1B14" w:rsidP="00AF67AF">
            <w:pPr>
              <w:rPr>
                <w:rFonts w:ascii="Book Antiqua" w:hAnsi="Book Antiqua"/>
                <w:sz w:val="28"/>
                <w:szCs w:val="28"/>
              </w:rPr>
            </w:pPr>
            <w:r w:rsidRPr="00464F8B">
              <w:rPr>
                <w:rFonts w:ascii="Book Antiqua" w:hAnsi="Book Antiqua"/>
                <w:sz w:val="28"/>
                <w:szCs w:val="28"/>
              </w:rPr>
              <w:t>Ю.П. Курбатова</w:t>
            </w:r>
          </w:p>
        </w:tc>
      </w:tr>
    </w:tbl>
    <w:p w:rsidR="00AF1B14" w:rsidRPr="00464F8B" w:rsidRDefault="00AF1B14" w:rsidP="00AF1B14">
      <w:pPr>
        <w:pStyle w:val="af4"/>
        <w:ind w:left="5387"/>
        <w:rPr>
          <w:rFonts w:ascii="Book Antiqua" w:hAnsi="Book Antiqua"/>
          <w:i/>
        </w:rPr>
      </w:pPr>
    </w:p>
    <w:p w:rsidR="00AF1B14" w:rsidRPr="00464F8B" w:rsidRDefault="00AF1B14" w:rsidP="00AF1B14">
      <w:pPr>
        <w:pStyle w:val="af4"/>
        <w:ind w:left="5387"/>
        <w:rPr>
          <w:rFonts w:ascii="Book Antiqua" w:hAnsi="Book Antiqua"/>
          <w:i/>
        </w:rPr>
      </w:pPr>
    </w:p>
    <w:p w:rsidR="00AF1B14" w:rsidRPr="00464F8B" w:rsidRDefault="00AF1B14" w:rsidP="00AF1B14">
      <w:pPr>
        <w:pStyle w:val="af4"/>
        <w:rPr>
          <w:rFonts w:ascii="Book Antiqua" w:hAnsi="Book Antiqua"/>
          <w:i/>
        </w:rPr>
      </w:pPr>
    </w:p>
    <w:p w:rsidR="00AF1B14" w:rsidRPr="00464F8B" w:rsidRDefault="00AF1B14" w:rsidP="00AF1B14">
      <w:pPr>
        <w:pStyle w:val="af4"/>
        <w:ind w:left="5387"/>
        <w:rPr>
          <w:rFonts w:ascii="Book Antiqua" w:hAnsi="Book Antiqua"/>
          <w:i/>
        </w:rPr>
      </w:pPr>
    </w:p>
    <w:p w:rsidR="00AF1B14" w:rsidRPr="00464F8B" w:rsidRDefault="00AF1B14" w:rsidP="00AF1B14">
      <w:pPr>
        <w:pStyle w:val="af4"/>
        <w:ind w:left="5387"/>
        <w:rPr>
          <w:rFonts w:ascii="Book Antiqua" w:hAnsi="Book Antiqua"/>
          <w:i/>
        </w:rPr>
      </w:pPr>
    </w:p>
    <w:p w:rsidR="00AF1B14" w:rsidRPr="00464F8B" w:rsidRDefault="00AF1B14" w:rsidP="00AF1B14">
      <w:pPr>
        <w:pStyle w:val="af4"/>
        <w:ind w:left="5387"/>
        <w:rPr>
          <w:rFonts w:ascii="Book Antiqua" w:hAnsi="Book Antiqua"/>
          <w:i/>
        </w:rPr>
      </w:pPr>
    </w:p>
    <w:p w:rsidR="00AF1B14" w:rsidRPr="00464F8B" w:rsidRDefault="00AF1B14" w:rsidP="00AF1B14">
      <w:pPr>
        <w:pStyle w:val="af4"/>
        <w:ind w:left="5387"/>
        <w:rPr>
          <w:rFonts w:ascii="Book Antiqua" w:hAnsi="Book Antiqua"/>
          <w:i/>
        </w:rPr>
      </w:pPr>
    </w:p>
    <w:p w:rsidR="00AF1B14" w:rsidRPr="00464F8B" w:rsidRDefault="00AF1B14" w:rsidP="00AF1B14">
      <w:pPr>
        <w:pStyle w:val="af4"/>
        <w:ind w:left="5387"/>
        <w:rPr>
          <w:rFonts w:ascii="Book Antiqua" w:hAnsi="Book Antiqua"/>
          <w:i/>
        </w:rPr>
      </w:pPr>
    </w:p>
    <w:p w:rsidR="00AF1B14" w:rsidRPr="00464F8B" w:rsidRDefault="00AF1B14" w:rsidP="00AF1B14">
      <w:pPr>
        <w:pStyle w:val="af4"/>
        <w:ind w:left="5387"/>
        <w:rPr>
          <w:rFonts w:ascii="Book Antiqua" w:hAnsi="Book Antiqua"/>
          <w:i/>
        </w:rPr>
      </w:pPr>
    </w:p>
    <w:p w:rsidR="00AF1B14" w:rsidRPr="00464F8B" w:rsidRDefault="00AF1B14" w:rsidP="00AF1B14">
      <w:pPr>
        <w:pStyle w:val="af4"/>
        <w:ind w:left="5387"/>
        <w:rPr>
          <w:rFonts w:ascii="Book Antiqua" w:hAnsi="Book Antiqua"/>
          <w:i/>
        </w:rPr>
      </w:pPr>
    </w:p>
    <w:p w:rsidR="00AF1B14" w:rsidRDefault="00AF1B14" w:rsidP="00AF1B14">
      <w:pPr>
        <w:pStyle w:val="af4"/>
        <w:ind w:left="5387"/>
        <w:rPr>
          <w:rFonts w:ascii="Book Antiqua" w:hAnsi="Book Antiqua"/>
          <w:i/>
          <w:caps/>
        </w:rPr>
      </w:pPr>
    </w:p>
    <w:p w:rsidR="00AF1B14" w:rsidRDefault="00AF1B14" w:rsidP="00AF1B14">
      <w:pPr>
        <w:pStyle w:val="af4"/>
        <w:ind w:left="5387"/>
        <w:rPr>
          <w:rFonts w:ascii="Book Antiqua" w:hAnsi="Book Antiqua"/>
          <w:i/>
          <w:caps/>
        </w:rPr>
      </w:pPr>
    </w:p>
    <w:p w:rsidR="00AF1B14" w:rsidRDefault="00AF1B14" w:rsidP="00AF1B14">
      <w:pPr>
        <w:pStyle w:val="af4"/>
        <w:ind w:left="5387"/>
        <w:rPr>
          <w:rFonts w:ascii="Book Antiqua" w:hAnsi="Book Antiqua"/>
          <w:i/>
          <w:caps/>
        </w:rPr>
      </w:pPr>
    </w:p>
    <w:p w:rsidR="00AF1B14" w:rsidRDefault="00AF1B14" w:rsidP="00AF1B14">
      <w:pPr>
        <w:pStyle w:val="af4"/>
        <w:ind w:left="5387"/>
        <w:rPr>
          <w:rFonts w:ascii="Book Antiqua" w:hAnsi="Book Antiqua"/>
          <w:i/>
          <w:caps/>
        </w:rPr>
      </w:pPr>
    </w:p>
    <w:p w:rsidR="00AF1B14" w:rsidRDefault="00AF1B14" w:rsidP="00AF1B14">
      <w:pPr>
        <w:pStyle w:val="af4"/>
        <w:ind w:left="5387"/>
        <w:rPr>
          <w:rFonts w:ascii="Book Antiqua" w:hAnsi="Book Antiqua"/>
          <w:i/>
          <w:caps/>
        </w:rPr>
      </w:pPr>
    </w:p>
    <w:p w:rsidR="00AF1B14" w:rsidRDefault="00AF1B14" w:rsidP="00AF1B14">
      <w:pPr>
        <w:pStyle w:val="af4"/>
        <w:ind w:left="5387"/>
        <w:rPr>
          <w:rFonts w:ascii="Book Antiqua" w:hAnsi="Book Antiqua"/>
          <w:i/>
          <w:caps/>
        </w:rPr>
      </w:pPr>
    </w:p>
    <w:p w:rsidR="00AF1B14" w:rsidRDefault="00AF1B14" w:rsidP="00AF1B14">
      <w:pPr>
        <w:pStyle w:val="af4"/>
        <w:ind w:left="5387"/>
        <w:rPr>
          <w:rFonts w:ascii="Book Antiqua" w:hAnsi="Book Antiqua"/>
          <w:i/>
          <w:caps/>
        </w:rPr>
      </w:pPr>
    </w:p>
    <w:p w:rsidR="00AF1B14" w:rsidRDefault="00AF1B14" w:rsidP="00AF1B14">
      <w:pPr>
        <w:pStyle w:val="af4"/>
        <w:ind w:left="5387"/>
        <w:rPr>
          <w:rFonts w:ascii="Book Antiqua" w:hAnsi="Book Antiqua"/>
          <w:i/>
          <w:caps/>
        </w:rPr>
      </w:pPr>
    </w:p>
    <w:p w:rsidR="00AF1B14" w:rsidRDefault="00AF1B14" w:rsidP="00AF1B14">
      <w:pPr>
        <w:pStyle w:val="af4"/>
        <w:ind w:left="5387"/>
        <w:rPr>
          <w:rFonts w:ascii="Book Antiqua" w:hAnsi="Book Antiqua"/>
          <w:i/>
          <w:caps/>
        </w:rPr>
      </w:pPr>
    </w:p>
    <w:p w:rsidR="00AF1B14" w:rsidRDefault="00AF1B14" w:rsidP="00AF1B14">
      <w:pPr>
        <w:pStyle w:val="af4"/>
        <w:ind w:left="5387"/>
        <w:rPr>
          <w:rFonts w:ascii="Book Antiqua" w:hAnsi="Book Antiqua"/>
          <w:i/>
          <w:caps/>
        </w:rPr>
      </w:pPr>
    </w:p>
    <w:p w:rsidR="00AF1B14" w:rsidRDefault="00AF1B14" w:rsidP="00AF1B14">
      <w:pPr>
        <w:pStyle w:val="af4"/>
        <w:ind w:left="5387"/>
        <w:rPr>
          <w:rFonts w:ascii="Book Antiqua" w:hAnsi="Book Antiqua"/>
          <w:i/>
          <w:caps/>
        </w:rPr>
      </w:pPr>
    </w:p>
    <w:p w:rsidR="00AF1B14" w:rsidRDefault="00AF1B14" w:rsidP="00AF1B14">
      <w:pPr>
        <w:pStyle w:val="af4"/>
        <w:ind w:left="5387"/>
        <w:rPr>
          <w:rFonts w:ascii="Book Antiqua" w:hAnsi="Book Antiqua"/>
          <w:i/>
          <w:caps/>
        </w:rPr>
      </w:pPr>
    </w:p>
    <w:p w:rsidR="00AF1B14" w:rsidRDefault="00AF1B14" w:rsidP="00AF1B14">
      <w:pPr>
        <w:pStyle w:val="af4"/>
        <w:ind w:left="5387"/>
        <w:rPr>
          <w:rFonts w:ascii="Book Antiqua" w:hAnsi="Book Antiqua"/>
          <w:i/>
          <w:caps/>
        </w:rPr>
      </w:pPr>
    </w:p>
    <w:p w:rsidR="00AF1B14" w:rsidRDefault="00AF1B14" w:rsidP="00AF1B14">
      <w:pPr>
        <w:pStyle w:val="af4"/>
        <w:ind w:left="5387"/>
        <w:rPr>
          <w:rFonts w:ascii="Book Antiqua" w:hAnsi="Book Antiqua"/>
          <w:i/>
          <w:caps/>
        </w:rPr>
      </w:pPr>
      <w:bookmarkStart w:id="0" w:name="_GoBack"/>
      <w:bookmarkEnd w:id="0"/>
    </w:p>
    <w:p w:rsidR="00AF1B14" w:rsidRPr="0051595A" w:rsidRDefault="00AF1B14" w:rsidP="00AF1B14">
      <w:pPr>
        <w:widowControl w:val="0"/>
        <w:shd w:val="clear" w:color="auto" w:fill="FFFFFF"/>
        <w:jc w:val="both"/>
        <w:rPr>
          <w:rFonts w:ascii="Book Antiqua" w:hAnsi="Book Antiqua"/>
        </w:rPr>
      </w:pPr>
    </w:p>
    <w:sectPr w:rsidR="00AF1B14" w:rsidRPr="0051595A" w:rsidSect="00AF1B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77" w:rsidRDefault="00913D77">
      <w:r>
        <w:separator/>
      </w:r>
    </w:p>
  </w:endnote>
  <w:endnote w:type="continuationSeparator" w:id="0">
    <w:p w:rsidR="00913D77" w:rsidRDefault="0091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77" w:rsidRDefault="00913D77">
      <w:r>
        <w:separator/>
      </w:r>
    </w:p>
  </w:footnote>
  <w:footnote w:type="continuationSeparator" w:id="0">
    <w:p w:rsidR="00913D77" w:rsidRDefault="00913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5EA59F5"/>
    <w:multiLevelType w:val="multilevel"/>
    <w:tmpl w:val="8BA494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73"/>
        <w:szCs w:val="7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DD34C5"/>
    <w:multiLevelType w:val="multilevel"/>
    <w:tmpl w:val="622C9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73"/>
        <w:szCs w:val="7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73"/>
        <w:szCs w:val="7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E20F1"/>
    <w:multiLevelType w:val="multilevel"/>
    <w:tmpl w:val="A540047C"/>
    <w:lvl w:ilvl="0">
      <w:start w:val="1"/>
      <w:numFmt w:val="decimal"/>
      <w:lvlText w:val="%1."/>
      <w:lvlJc w:val="left"/>
      <w:pPr>
        <w:ind w:left="2801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E44BC"/>
    <w:multiLevelType w:val="hybridMultilevel"/>
    <w:tmpl w:val="9B7ED11A"/>
    <w:lvl w:ilvl="0" w:tplc="04A47A7C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1" w:tplc="7D382C1E">
      <w:numFmt w:val="none"/>
      <w:lvlText w:val=""/>
      <w:lvlJc w:val="left"/>
      <w:pPr>
        <w:tabs>
          <w:tab w:val="num" w:pos="360"/>
        </w:tabs>
      </w:pPr>
    </w:lvl>
    <w:lvl w:ilvl="2" w:tplc="CBB8EFE6">
      <w:numFmt w:val="none"/>
      <w:lvlText w:val=""/>
      <w:lvlJc w:val="left"/>
      <w:pPr>
        <w:tabs>
          <w:tab w:val="num" w:pos="360"/>
        </w:tabs>
      </w:pPr>
    </w:lvl>
    <w:lvl w:ilvl="3" w:tplc="E9C60F8A">
      <w:numFmt w:val="none"/>
      <w:lvlText w:val=""/>
      <w:lvlJc w:val="left"/>
      <w:pPr>
        <w:tabs>
          <w:tab w:val="num" w:pos="360"/>
        </w:tabs>
      </w:pPr>
    </w:lvl>
    <w:lvl w:ilvl="4" w:tplc="A5E48D94">
      <w:numFmt w:val="none"/>
      <w:lvlText w:val=""/>
      <w:lvlJc w:val="left"/>
      <w:pPr>
        <w:tabs>
          <w:tab w:val="num" w:pos="360"/>
        </w:tabs>
      </w:pPr>
    </w:lvl>
    <w:lvl w:ilvl="5" w:tplc="D292EBA4">
      <w:numFmt w:val="none"/>
      <w:lvlText w:val=""/>
      <w:lvlJc w:val="left"/>
      <w:pPr>
        <w:tabs>
          <w:tab w:val="num" w:pos="360"/>
        </w:tabs>
      </w:pPr>
    </w:lvl>
    <w:lvl w:ilvl="6" w:tplc="9C2A62AC">
      <w:numFmt w:val="none"/>
      <w:lvlText w:val=""/>
      <w:lvlJc w:val="left"/>
      <w:pPr>
        <w:tabs>
          <w:tab w:val="num" w:pos="360"/>
        </w:tabs>
      </w:pPr>
    </w:lvl>
    <w:lvl w:ilvl="7" w:tplc="E3607EB4">
      <w:numFmt w:val="none"/>
      <w:lvlText w:val=""/>
      <w:lvlJc w:val="left"/>
      <w:pPr>
        <w:tabs>
          <w:tab w:val="num" w:pos="360"/>
        </w:tabs>
      </w:pPr>
    </w:lvl>
    <w:lvl w:ilvl="8" w:tplc="2A5A12E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E02E8C"/>
    <w:multiLevelType w:val="hybridMultilevel"/>
    <w:tmpl w:val="F372DD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2"/>
  </w:num>
  <w:num w:numId="4">
    <w:abstractNumId w:val="23"/>
  </w:num>
  <w:num w:numId="5">
    <w:abstractNumId w:val="5"/>
  </w:num>
  <w:num w:numId="6">
    <w:abstractNumId w:val="0"/>
  </w:num>
  <w:num w:numId="7">
    <w:abstractNumId w:val="21"/>
  </w:num>
  <w:num w:numId="8">
    <w:abstractNumId w:val="9"/>
  </w:num>
  <w:num w:numId="9">
    <w:abstractNumId w:val="16"/>
  </w:num>
  <w:num w:numId="10">
    <w:abstractNumId w:val="18"/>
  </w:num>
  <w:num w:numId="11">
    <w:abstractNumId w:val="17"/>
  </w:num>
  <w:num w:numId="12">
    <w:abstractNumId w:val="1"/>
  </w:num>
  <w:num w:numId="13">
    <w:abstractNumId w:val="20"/>
  </w:num>
  <w:num w:numId="14">
    <w:abstractNumId w:val="2"/>
  </w:num>
  <w:num w:numId="15">
    <w:abstractNumId w:val="13"/>
  </w:num>
  <w:num w:numId="16">
    <w:abstractNumId w:val="11"/>
  </w:num>
  <w:num w:numId="17">
    <w:abstractNumId w:val="3"/>
  </w:num>
  <w:num w:numId="18">
    <w:abstractNumId w:val="7"/>
  </w:num>
  <w:num w:numId="19">
    <w:abstractNumId w:val="4"/>
  </w:num>
  <w:num w:numId="20">
    <w:abstractNumId w:val="15"/>
  </w:num>
  <w:num w:numId="21">
    <w:abstractNumId w:val="19"/>
  </w:num>
  <w:num w:numId="22">
    <w:abstractNumId w:val="12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4D4"/>
    <w:rsid w:val="000002F5"/>
    <w:rsid w:val="00001183"/>
    <w:rsid w:val="0000130D"/>
    <w:rsid w:val="00005866"/>
    <w:rsid w:val="000100E4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0D29"/>
    <w:rsid w:val="00081DDC"/>
    <w:rsid w:val="00082180"/>
    <w:rsid w:val="00082778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92E"/>
    <w:rsid w:val="000D5B70"/>
    <w:rsid w:val="000D709C"/>
    <w:rsid w:val="000E29EF"/>
    <w:rsid w:val="000E5F39"/>
    <w:rsid w:val="000F285A"/>
    <w:rsid w:val="000F2FA7"/>
    <w:rsid w:val="000F2FAB"/>
    <w:rsid w:val="000F3A2E"/>
    <w:rsid w:val="000F48F8"/>
    <w:rsid w:val="000F5F81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3EB6"/>
    <w:rsid w:val="001C4421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335"/>
    <w:rsid w:val="001F780F"/>
    <w:rsid w:val="00200A3F"/>
    <w:rsid w:val="00201C99"/>
    <w:rsid w:val="00203EEA"/>
    <w:rsid w:val="002043F6"/>
    <w:rsid w:val="002052F0"/>
    <w:rsid w:val="002074F0"/>
    <w:rsid w:val="002075C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3BA1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C04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37C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36C69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00C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07E2A"/>
    <w:rsid w:val="004115FA"/>
    <w:rsid w:val="00411BC0"/>
    <w:rsid w:val="00412427"/>
    <w:rsid w:val="00412C38"/>
    <w:rsid w:val="00413490"/>
    <w:rsid w:val="00416073"/>
    <w:rsid w:val="0041651C"/>
    <w:rsid w:val="004209A2"/>
    <w:rsid w:val="00420FAE"/>
    <w:rsid w:val="004223FA"/>
    <w:rsid w:val="00423D49"/>
    <w:rsid w:val="00430627"/>
    <w:rsid w:val="004364A0"/>
    <w:rsid w:val="0043688F"/>
    <w:rsid w:val="00440F7F"/>
    <w:rsid w:val="004415C8"/>
    <w:rsid w:val="004452E9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4F8B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25F"/>
    <w:rsid w:val="004D6CED"/>
    <w:rsid w:val="004E3399"/>
    <w:rsid w:val="004E56AC"/>
    <w:rsid w:val="004E6AFC"/>
    <w:rsid w:val="004F65B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595A"/>
    <w:rsid w:val="005172CB"/>
    <w:rsid w:val="00520639"/>
    <w:rsid w:val="0052187B"/>
    <w:rsid w:val="005228FF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2ED3"/>
    <w:rsid w:val="005630D6"/>
    <w:rsid w:val="00563295"/>
    <w:rsid w:val="00563523"/>
    <w:rsid w:val="0056429D"/>
    <w:rsid w:val="00564B6A"/>
    <w:rsid w:val="00566399"/>
    <w:rsid w:val="005738BE"/>
    <w:rsid w:val="00573CF0"/>
    <w:rsid w:val="005741A6"/>
    <w:rsid w:val="0057482A"/>
    <w:rsid w:val="005769C3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2D19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CE"/>
    <w:rsid w:val="005C77D6"/>
    <w:rsid w:val="005D055E"/>
    <w:rsid w:val="005D05B4"/>
    <w:rsid w:val="005D1154"/>
    <w:rsid w:val="005D13BD"/>
    <w:rsid w:val="005E1930"/>
    <w:rsid w:val="005E459E"/>
    <w:rsid w:val="005E5C5A"/>
    <w:rsid w:val="005E651E"/>
    <w:rsid w:val="005E6BE5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13EA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ABB"/>
    <w:rsid w:val="006A1D7F"/>
    <w:rsid w:val="006A40C9"/>
    <w:rsid w:val="006A582F"/>
    <w:rsid w:val="006A7EDA"/>
    <w:rsid w:val="006B1622"/>
    <w:rsid w:val="006B2C04"/>
    <w:rsid w:val="006B3A98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8A2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43E"/>
    <w:rsid w:val="006E26FC"/>
    <w:rsid w:val="006E37B4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3E81"/>
    <w:rsid w:val="0071455E"/>
    <w:rsid w:val="00716036"/>
    <w:rsid w:val="00721803"/>
    <w:rsid w:val="00725231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97C12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086B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3BA"/>
    <w:rsid w:val="0080198C"/>
    <w:rsid w:val="00804081"/>
    <w:rsid w:val="00805C9E"/>
    <w:rsid w:val="00806E57"/>
    <w:rsid w:val="00810778"/>
    <w:rsid w:val="0081135E"/>
    <w:rsid w:val="00814A1A"/>
    <w:rsid w:val="00815369"/>
    <w:rsid w:val="00815A48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0DE"/>
    <w:rsid w:val="008333AB"/>
    <w:rsid w:val="008338B8"/>
    <w:rsid w:val="00834275"/>
    <w:rsid w:val="00835D64"/>
    <w:rsid w:val="00836AAE"/>
    <w:rsid w:val="00836AD3"/>
    <w:rsid w:val="00840B37"/>
    <w:rsid w:val="00840E39"/>
    <w:rsid w:val="008413FC"/>
    <w:rsid w:val="00842989"/>
    <w:rsid w:val="008431D8"/>
    <w:rsid w:val="008471D3"/>
    <w:rsid w:val="00847A51"/>
    <w:rsid w:val="0085048F"/>
    <w:rsid w:val="0085186A"/>
    <w:rsid w:val="008520D9"/>
    <w:rsid w:val="008529D6"/>
    <w:rsid w:val="00855C98"/>
    <w:rsid w:val="008560E9"/>
    <w:rsid w:val="0085765D"/>
    <w:rsid w:val="0085789A"/>
    <w:rsid w:val="0086104B"/>
    <w:rsid w:val="008632AE"/>
    <w:rsid w:val="00863700"/>
    <w:rsid w:val="008648C2"/>
    <w:rsid w:val="00867E13"/>
    <w:rsid w:val="00871403"/>
    <w:rsid w:val="00872D63"/>
    <w:rsid w:val="00873495"/>
    <w:rsid w:val="00874418"/>
    <w:rsid w:val="008770BB"/>
    <w:rsid w:val="00882637"/>
    <w:rsid w:val="0088263B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22F"/>
    <w:rsid w:val="008F3B31"/>
    <w:rsid w:val="008F72D1"/>
    <w:rsid w:val="00900A01"/>
    <w:rsid w:val="00901915"/>
    <w:rsid w:val="009023FE"/>
    <w:rsid w:val="009024A8"/>
    <w:rsid w:val="00904364"/>
    <w:rsid w:val="00904FC0"/>
    <w:rsid w:val="00905725"/>
    <w:rsid w:val="009057B8"/>
    <w:rsid w:val="00905B31"/>
    <w:rsid w:val="00905E47"/>
    <w:rsid w:val="0090651D"/>
    <w:rsid w:val="009068A1"/>
    <w:rsid w:val="00907600"/>
    <w:rsid w:val="009101B2"/>
    <w:rsid w:val="00912649"/>
    <w:rsid w:val="00913D77"/>
    <w:rsid w:val="00914906"/>
    <w:rsid w:val="00914B70"/>
    <w:rsid w:val="0091559C"/>
    <w:rsid w:val="00916658"/>
    <w:rsid w:val="00916BA7"/>
    <w:rsid w:val="00916D2A"/>
    <w:rsid w:val="0091781D"/>
    <w:rsid w:val="0092029A"/>
    <w:rsid w:val="0092071F"/>
    <w:rsid w:val="00920D34"/>
    <w:rsid w:val="0092176A"/>
    <w:rsid w:val="00922AD5"/>
    <w:rsid w:val="00922CA0"/>
    <w:rsid w:val="009243E1"/>
    <w:rsid w:val="00926302"/>
    <w:rsid w:val="0092637D"/>
    <w:rsid w:val="009278F6"/>
    <w:rsid w:val="00927DB0"/>
    <w:rsid w:val="009324C0"/>
    <w:rsid w:val="009331C1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45F1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0299"/>
    <w:rsid w:val="009E1B91"/>
    <w:rsid w:val="009E2A5E"/>
    <w:rsid w:val="009E54D9"/>
    <w:rsid w:val="009E7F71"/>
    <w:rsid w:val="009F0C32"/>
    <w:rsid w:val="009F1FE8"/>
    <w:rsid w:val="009F33B9"/>
    <w:rsid w:val="009F6685"/>
    <w:rsid w:val="00A003E5"/>
    <w:rsid w:val="00A01ED4"/>
    <w:rsid w:val="00A02669"/>
    <w:rsid w:val="00A0277F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2467"/>
    <w:rsid w:val="00A72519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B38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4DC1"/>
    <w:rsid w:val="00AE6176"/>
    <w:rsid w:val="00AE6469"/>
    <w:rsid w:val="00AE6577"/>
    <w:rsid w:val="00AF1B14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4EE1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405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599"/>
    <w:rsid w:val="00C309F0"/>
    <w:rsid w:val="00C30BA1"/>
    <w:rsid w:val="00C311E1"/>
    <w:rsid w:val="00C31E0B"/>
    <w:rsid w:val="00C3247C"/>
    <w:rsid w:val="00C32909"/>
    <w:rsid w:val="00C34F50"/>
    <w:rsid w:val="00C3619F"/>
    <w:rsid w:val="00C37F3D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5C63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4D8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4AD"/>
    <w:rsid w:val="00CA3599"/>
    <w:rsid w:val="00CA389C"/>
    <w:rsid w:val="00CA3A54"/>
    <w:rsid w:val="00CA6F1D"/>
    <w:rsid w:val="00CA71B4"/>
    <w:rsid w:val="00CB0BA1"/>
    <w:rsid w:val="00CB27DB"/>
    <w:rsid w:val="00CB4266"/>
    <w:rsid w:val="00CC059E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072B"/>
    <w:rsid w:val="00D51414"/>
    <w:rsid w:val="00D52F77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2D1F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3FA"/>
    <w:rsid w:val="00DD3F75"/>
    <w:rsid w:val="00DD494A"/>
    <w:rsid w:val="00DD6DC6"/>
    <w:rsid w:val="00DD71AD"/>
    <w:rsid w:val="00DD7D90"/>
    <w:rsid w:val="00DE082F"/>
    <w:rsid w:val="00DE2C17"/>
    <w:rsid w:val="00DE551A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0796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397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5AB4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496"/>
    <w:rsid w:val="00E969FD"/>
    <w:rsid w:val="00E97349"/>
    <w:rsid w:val="00EA07D3"/>
    <w:rsid w:val="00EA189B"/>
    <w:rsid w:val="00EA20A4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032"/>
    <w:rsid w:val="00EC265C"/>
    <w:rsid w:val="00EC3C7E"/>
    <w:rsid w:val="00ED00E5"/>
    <w:rsid w:val="00ED0CD1"/>
    <w:rsid w:val="00ED5B7D"/>
    <w:rsid w:val="00ED7D75"/>
    <w:rsid w:val="00EE09A1"/>
    <w:rsid w:val="00EE26BD"/>
    <w:rsid w:val="00EE4F07"/>
    <w:rsid w:val="00EF02F7"/>
    <w:rsid w:val="00EF1CDE"/>
    <w:rsid w:val="00EF239A"/>
    <w:rsid w:val="00EF323D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27F6B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link w:val="af0"/>
    <w:uiPriority w:val="99"/>
    <w:rsid w:val="004966BD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4966BD"/>
  </w:style>
  <w:style w:type="paragraph" w:styleId="af2">
    <w:name w:val="footer"/>
    <w:basedOn w:val="a"/>
    <w:link w:val="af3"/>
    <w:rsid w:val="009404B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4">
    <w:name w:val="No Spacing"/>
    <w:link w:val="af5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C059E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CC05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  <w:style w:type="paragraph" w:styleId="34">
    <w:name w:val="Body Text Indent 3"/>
    <w:basedOn w:val="a"/>
    <w:link w:val="35"/>
    <w:rsid w:val="004F65B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F65BC"/>
    <w:rPr>
      <w:sz w:val="16"/>
      <w:szCs w:val="16"/>
    </w:rPr>
  </w:style>
  <w:style w:type="paragraph" w:customStyle="1" w:styleId="af6">
    <w:name w:val="Нормальный (таблица)"/>
    <w:basedOn w:val="a"/>
    <w:next w:val="a"/>
    <w:rsid w:val="004F65B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7">
    <w:name w:val="Прижатый влево"/>
    <w:basedOn w:val="a"/>
    <w:next w:val="a"/>
    <w:rsid w:val="004F65BC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8">
    <w:name w:val="Основной текст_"/>
    <w:basedOn w:val="a0"/>
    <w:link w:val="36"/>
    <w:rsid w:val="00DA2D1F"/>
    <w:rPr>
      <w:spacing w:val="20"/>
      <w:sz w:val="73"/>
      <w:szCs w:val="73"/>
      <w:shd w:val="clear" w:color="auto" w:fill="FFFFFF"/>
    </w:rPr>
  </w:style>
  <w:style w:type="paragraph" w:customStyle="1" w:styleId="36">
    <w:name w:val="Основной текст3"/>
    <w:basedOn w:val="a"/>
    <w:link w:val="af8"/>
    <w:rsid w:val="00DA2D1F"/>
    <w:pPr>
      <w:widowControl w:val="0"/>
      <w:shd w:val="clear" w:color="auto" w:fill="FFFFFF"/>
      <w:spacing w:before="1860" w:after="1440" w:line="900" w:lineRule="exact"/>
      <w:ind w:hanging="1060"/>
      <w:jc w:val="both"/>
    </w:pPr>
    <w:rPr>
      <w:spacing w:val="20"/>
      <w:sz w:val="73"/>
      <w:szCs w:val="73"/>
    </w:rPr>
  </w:style>
  <w:style w:type="character" w:customStyle="1" w:styleId="af0">
    <w:name w:val="Верхний колонтитул Знак"/>
    <w:basedOn w:val="a0"/>
    <w:link w:val="af"/>
    <w:uiPriority w:val="99"/>
    <w:rsid w:val="006E37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4966BD"/>
  </w:style>
  <w:style w:type="paragraph" w:styleId="af2">
    <w:name w:val="footer"/>
    <w:basedOn w:val="a"/>
    <w:link w:val="af3"/>
    <w:rsid w:val="009404B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4">
    <w:name w:val="No Spacing"/>
    <w:link w:val="af5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C059E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CC05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  <w:style w:type="paragraph" w:styleId="34">
    <w:name w:val="Body Text Indent 3"/>
    <w:basedOn w:val="a"/>
    <w:link w:val="35"/>
    <w:rsid w:val="004F65B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F65BC"/>
    <w:rPr>
      <w:sz w:val="16"/>
      <w:szCs w:val="16"/>
    </w:rPr>
  </w:style>
  <w:style w:type="paragraph" w:customStyle="1" w:styleId="af6">
    <w:name w:val="Нормальный (таблица)"/>
    <w:basedOn w:val="a"/>
    <w:next w:val="a"/>
    <w:rsid w:val="004F65B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7">
    <w:name w:val="Прижатый влево"/>
    <w:basedOn w:val="a"/>
    <w:next w:val="a"/>
    <w:rsid w:val="004F65BC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627A-80C7-460D-84B1-EE99CF64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2017-03-29T11:12:00Z</cp:lastPrinted>
  <dcterms:created xsi:type="dcterms:W3CDTF">2017-03-19T10:18:00Z</dcterms:created>
  <dcterms:modified xsi:type="dcterms:W3CDTF">2017-03-29T11:13:00Z</dcterms:modified>
</cp:coreProperties>
</file>