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0" w:rsidRDefault="00936820" w:rsidP="002A78CA">
      <w:pPr>
        <w:pStyle w:val="a9"/>
        <w:rPr>
          <w:rFonts w:ascii="Book Antiqua" w:hAnsi="Book Antiqua"/>
          <w:b/>
          <w:sz w:val="32"/>
          <w:szCs w:val="32"/>
          <w:u w:val="single"/>
        </w:rPr>
      </w:pPr>
    </w:p>
    <w:p w:rsidR="00936820" w:rsidRPr="00464F8B" w:rsidRDefault="00936820" w:rsidP="002A78CA">
      <w:pPr>
        <w:pStyle w:val="a9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64F8B">
        <w:rPr>
          <w:rFonts w:ascii="Book Antiqua" w:hAnsi="Book Antiqua"/>
          <w:noProof/>
        </w:rPr>
        <w:drawing>
          <wp:inline distT="0" distB="0" distL="0" distR="0" wp14:anchorId="0D9B133F" wp14:editId="113E0FA3">
            <wp:extent cx="676275" cy="808990"/>
            <wp:effectExtent l="0" t="0" r="9525" b="0"/>
            <wp:docPr id="21" name="Рисунок 2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936820" w:rsidRPr="00F46736" w:rsidRDefault="00936820" w:rsidP="002A78CA">
      <w:pPr>
        <w:pStyle w:val="a9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936820" w:rsidRPr="00F46736" w:rsidRDefault="00936820" w:rsidP="002A78CA">
      <w:pPr>
        <w:pStyle w:val="a9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936820" w:rsidRPr="00F46736" w:rsidRDefault="00936820" w:rsidP="002A78CA">
      <w:pPr>
        <w:pStyle w:val="a9"/>
        <w:jc w:val="center"/>
        <w:rPr>
          <w:rFonts w:ascii="Book Antiqua" w:hAnsi="Book Antiqua"/>
          <w:b/>
          <w:i/>
          <w:u w:val="single"/>
        </w:rPr>
      </w:pPr>
    </w:p>
    <w:p w:rsidR="00936820" w:rsidRPr="00F46736" w:rsidRDefault="00936820" w:rsidP="002A78CA">
      <w:pPr>
        <w:pStyle w:val="a9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936820" w:rsidRPr="00F46736" w:rsidRDefault="00936820" w:rsidP="002A78CA">
      <w:pPr>
        <w:pStyle w:val="a9"/>
        <w:jc w:val="center"/>
        <w:rPr>
          <w:rFonts w:ascii="Book Antiqua" w:hAnsi="Book Antiqua"/>
          <w:b/>
          <w:i/>
          <w:sz w:val="6"/>
          <w:szCs w:val="6"/>
        </w:rPr>
      </w:pPr>
    </w:p>
    <w:p w:rsidR="00936820" w:rsidRPr="00F46736" w:rsidRDefault="00936820" w:rsidP="002A78CA">
      <w:pPr>
        <w:pStyle w:val="a9"/>
        <w:jc w:val="center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68</w:t>
      </w:r>
      <w:r w:rsidRPr="00F46736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936820" w:rsidRPr="00936820" w:rsidTr="00D50F98">
        <w:tc>
          <w:tcPr>
            <w:tcW w:w="5110" w:type="dxa"/>
            <w:hideMark/>
          </w:tcPr>
          <w:p w:rsidR="00936820" w:rsidRPr="00936820" w:rsidRDefault="00936820" w:rsidP="002A78CA">
            <w:pPr>
              <w:pStyle w:val="a9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936820">
              <w:rPr>
                <w:rFonts w:ascii="Book Antiqua" w:hAnsi="Book Antiqua"/>
                <w:sz w:val="24"/>
                <w:szCs w:val="24"/>
              </w:rPr>
              <w:t>20 июня 2017 года</w:t>
            </w:r>
          </w:p>
        </w:tc>
        <w:tc>
          <w:tcPr>
            <w:tcW w:w="4244" w:type="dxa"/>
            <w:hideMark/>
          </w:tcPr>
          <w:p w:rsidR="00936820" w:rsidRPr="00936820" w:rsidRDefault="00936820" w:rsidP="002A78CA">
            <w:pPr>
              <w:pStyle w:val="a9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936820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936820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936820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936820" w:rsidRPr="00F46736" w:rsidTr="00D50F98">
        <w:tc>
          <w:tcPr>
            <w:tcW w:w="5110" w:type="dxa"/>
          </w:tcPr>
          <w:p w:rsidR="00936820" w:rsidRPr="00F46736" w:rsidRDefault="00936820" w:rsidP="002A78CA">
            <w:pPr>
              <w:pStyle w:val="a9"/>
              <w:rPr>
                <w:rFonts w:ascii="Book Antiqua" w:hAnsi="Book Antiqua"/>
              </w:rPr>
            </w:pPr>
          </w:p>
        </w:tc>
        <w:tc>
          <w:tcPr>
            <w:tcW w:w="4244" w:type="dxa"/>
          </w:tcPr>
          <w:p w:rsidR="00936820" w:rsidRPr="00F46736" w:rsidRDefault="00936820" w:rsidP="002A78CA">
            <w:pPr>
              <w:pStyle w:val="a9"/>
              <w:jc w:val="right"/>
              <w:rPr>
                <w:rFonts w:ascii="Book Antiqua" w:hAnsi="Book Antiqua"/>
              </w:rPr>
            </w:pPr>
          </w:p>
        </w:tc>
      </w:tr>
      <w:tr w:rsidR="00936820" w:rsidRPr="00F46736" w:rsidTr="00D50F98">
        <w:tc>
          <w:tcPr>
            <w:tcW w:w="9354" w:type="dxa"/>
            <w:gridSpan w:val="2"/>
          </w:tcPr>
          <w:p w:rsidR="00936820" w:rsidRPr="00F46736" w:rsidRDefault="00936820" w:rsidP="002A78CA">
            <w:pPr>
              <w:jc w:val="center"/>
              <w:rPr>
                <w:rFonts w:ascii="Book Antiqua" w:eastAsia="Calibri" w:hAnsi="Book Antiqua"/>
                <w:b/>
                <w:lang w:eastAsia="en-US"/>
              </w:rPr>
            </w:pPr>
          </w:p>
        </w:tc>
      </w:tr>
    </w:tbl>
    <w:p w:rsidR="00911680" w:rsidRPr="00936820" w:rsidRDefault="00936820" w:rsidP="002A78CA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F46736">
        <w:rPr>
          <w:rFonts w:ascii="Book Antiqua" w:hAnsi="Book Antiqua"/>
          <w:sz w:val="24"/>
          <w:szCs w:val="24"/>
        </w:rPr>
        <w:t xml:space="preserve">  </w:t>
      </w:r>
      <w:r w:rsidR="00911680" w:rsidRPr="00936820">
        <w:rPr>
          <w:rFonts w:ascii="Book Antiqua" w:hAnsi="Book Antiqua"/>
          <w:b/>
          <w:sz w:val="24"/>
          <w:szCs w:val="24"/>
        </w:rPr>
        <w:t>О</w:t>
      </w:r>
      <w:r w:rsidR="00E07986">
        <w:rPr>
          <w:rFonts w:ascii="Book Antiqua" w:hAnsi="Book Antiqua"/>
          <w:b/>
          <w:sz w:val="24"/>
          <w:szCs w:val="24"/>
        </w:rPr>
        <w:t>б утверждении Положения о</w:t>
      </w:r>
      <w:r w:rsidR="00AD54CE">
        <w:rPr>
          <w:rFonts w:ascii="Book Antiqua" w:hAnsi="Book Antiqua"/>
          <w:b/>
          <w:sz w:val="24"/>
          <w:szCs w:val="24"/>
        </w:rPr>
        <w:t>б экспертной</w:t>
      </w:r>
      <w:r w:rsidR="00911680" w:rsidRPr="00936820">
        <w:rPr>
          <w:rFonts w:ascii="Book Antiqua" w:hAnsi="Book Antiqua"/>
          <w:b/>
          <w:sz w:val="24"/>
          <w:szCs w:val="24"/>
        </w:rPr>
        <w:t xml:space="preserve"> приемочной комиссии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 (муниципальных) нужд</w:t>
      </w:r>
    </w:p>
    <w:p w:rsidR="00911680" w:rsidRPr="00DE4B00" w:rsidRDefault="00911680" w:rsidP="002A78CA">
      <w:pPr>
        <w:pStyle w:val="1"/>
        <w:spacing w:before="0" w:beforeAutospacing="0" w:after="0" w:afterAutospacing="0"/>
        <w:ind w:firstLine="709"/>
        <w:jc w:val="both"/>
        <w:rPr>
          <w:rFonts w:ascii="Book Antiqua" w:hAnsi="Book Antiqua"/>
          <w:b w:val="0"/>
          <w:kern w:val="0"/>
          <w:sz w:val="24"/>
          <w:szCs w:val="24"/>
        </w:rPr>
      </w:pPr>
    </w:p>
    <w:p w:rsidR="00936820" w:rsidRPr="00E07986" w:rsidRDefault="0050096B" w:rsidP="002A78CA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В соответствии с Федеральным</w:t>
      </w:r>
      <w:r w:rsidR="00911680" w:rsidRPr="00DE4B00">
        <w:rPr>
          <w:rFonts w:ascii="Book Antiqua" w:hAnsi="Book Antiqua"/>
          <w:sz w:val="24"/>
          <w:szCs w:val="24"/>
        </w:rPr>
        <w:t xml:space="preserve"> закон</w:t>
      </w:r>
      <w:r>
        <w:rPr>
          <w:rFonts w:ascii="Book Antiqua" w:hAnsi="Book Antiqua"/>
          <w:sz w:val="24"/>
          <w:szCs w:val="24"/>
        </w:rPr>
        <w:t>ом</w:t>
      </w:r>
      <w:r w:rsidR="00911680" w:rsidRPr="00DE4B00">
        <w:rPr>
          <w:rFonts w:ascii="Book Antiqua" w:hAnsi="Book Antiqua"/>
          <w:sz w:val="24"/>
          <w:szCs w:val="24"/>
        </w:rPr>
        <w:t xml:space="preserve"> от 05.04.2013 </w:t>
      </w:r>
      <w:r w:rsidR="00911680" w:rsidRPr="00DE4B00">
        <w:rPr>
          <w:rFonts w:ascii="Book Antiqua" w:hAnsi="Book Antiqua"/>
          <w:sz w:val="24"/>
          <w:szCs w:val="24"/>
          <w:lang w:val="en-US" w:eastAsia="en-US" w:bidi="en-US"/>
        </w:rPr>
        <w:t>N</w:t>
      </w:r>
      <w:r w:rsidR="00911680" w:rsidRPr="00DE4B00">
        <w:rPr>
          <w:rFonts w:ascii="Book Antiqua" w:hAnsi="Book Antiqua"/>
          <w:sz w:val="24"/>
          <w:szCs w:val="24"/>
          <w:lang w:eastAsia="en-US" w:bidi="en-US"/>
        </w:rPr>
        <w:t xml:space="preserve"> </w:t>
      </w:r>
      <w:r w:rsidR="00911680" w:rsidRPr="00DE4B00">
        <w:rPr>
          <w:rFonts w:ascii="Book Antiqua" w:hAnsi="Book Antiqua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</w:t>
      </w:r>
      <w:r w:rsidR="00911680">
        <w:rPr>
          <w:rFonts w:ascii="Book Antiqua" w:hAnsi="Book Antiqua"/>
          <w:sz w:val="24"/>
          <w:szCs w:val="24"/>
        </w:rPr>
        <w:t>х нужд»</w:t>
      </w:r>
      <w:r w:rsidR="00E07986">
        <w:rPr>
          <w:rFonts w:ascii="Book Antiqua" w:hAnsi="Book Antiqua"/>
          <w:sz w:val="24"/>
          <w:szCs w:val="24"/>
        </w:rPr>
        <w:t>,</w:t>
      </w:r>
      <w:r w:rsidR="00911680" w:rsidRPr="00DE4B00">
        <w:rPr>
          <w:rFonts w:ascii="Book Antiqua" w:hAnsi="Book Antiqua"/>
          <w:sz w:val="24"/>
          <w:szCs w:val="24"/>
        </w:rPr>
        <w:t xml:space="preserve"> в целях обеспечения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 </w:t>
      </w:r>
      <w:r w:rsidR="00E07986">
        <w:rPr>
          <w:rFonts w:ascii="Book Antiqua" w:hAnsi="Book Antiqua"/>
          <w:sz w:val="24"/>
          <w:szCs w:val="24"/>
        </w:rPr>
        <w:t xml:space="preserve">(муниципальных) нужд, </w:t>
      </w:r>
      <w:r w:rsidR="00936820" w:rsidRPr="00247C9C">
        <w:rPr>
          <w:rFonts w:ascii="Book Antiqua" w:hAnsi="Book Antiqua"/>
          <w:sz w:val="23"/>
          <w:szCs w:val="23"/>
        </w:rPr>
        <w:t xml:space="preserve">Уставом внутригородского муниципального образования города Севастополя </w:t>
      </w:r>
      <w:proofErr w:type="spellStart"/>
      <w:r w:rsidR="00936820" w:rsidRPr="00247C9C">
        <w:rPr>
          <w:rFonts w:ascii="Book Antiqua" w:hAnsi="Book Antiqua"/>
          <w:sz w:val="23"/>
          <w:szCs w:val="23"/>
        </w:rPr>
        <w:t>Качинский</w:t>
      </w:r>
      <w:proofErr w:type="spellEnd"/>
      <w:r w:rsidR="00936820" w:rsidRPr="00247C9C">
        <w:rPr>
          <w:rFonts w:ascii="Book Antiqua" w:hAnsi="Book Antiqua"/>
          <w:sz w:val="23"/>
          <w:szCs w:val="23"/>
        </w:rPr>
        <w:t xml:space="preserve"> муниципальный округ, </w:t>
      </w:r>
      <w:proofErr w:type="gramEnd"/>
    </w:p>
    <w:p w:rsidR="00936820" w:rsidRPr="00247C9C" w:rsidRDefault="00936820" w:rsidP="002A78CA">
      <w:pPr>
        <w:pStyle w:val="5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bCs/>
          <w:sz w:val="23"/>
          <w:szCs w:val="23"/>
        </w:rPr>
      </w:pPr>
      <w:r w:rsidRPr="00247C9C">
        <w:rPr>
          <w:rFonts w:ascii="Book Antiqua" w:eastAsia="Times New Roman" w:hAnsi="Book Antiqua" w:cs="Times New Roman"/>
          <w:sz w:val="23"/>
          <w:szCs w:val="23"/>
        </w:rPr>
        <w:t xml:space="preserve"> </w:t>
      </w:r>
      <w:r w:rsidRPr="00247C9C">
        <w:rPr>
          <w:rFonts w:ascii="Book Antiqua" w:hAnsi="Book Antiqua"/>
          <w:sz w:val="23"/>
          <w:szCs w:val="23"/>
        </w:rPr>
        <w:t xml:space="preserve">местная администрация </w:t>
      </w:r>
      <w:proofErr w:type="spellStart"/>
      <w:r w:rsidRPr="00247C9C">
        <w:rPr>
          <w:rFonts w:ascii="Book Antiqua" w:hAnsi="Book Antiqua"/>
          <w:sz w:val="23"/>
          <w:szCs w:val="23"/>
        </w:rPr>
        <w:t>Качинского</w:t>
      </w:r>
      <w:proofErr w:type="spellEnd"/>
      <w:r w:rsidRPr="00247C9C">
        <w:rPr>
          <w:rFonts w:ascii="Book Antiqua" w:hAnsi="Book Antiqua"/>
          <w:sz w:val="23"/>
          <w:szCs w:val="23"/>
        </w:rPr>
        <w:t xml:space="preserve"> муниципального округа</w:t>
      </w:r>
    </w:p>
    <w:p w:rsidR="00936820" w:rsidRPr="00247C9C" w:rsidRDefault="00936820" w:rsidP="002A78CA">
      <w:pPr>
        <w:jc w:val="center"/>
        <w:rPr>
          <w:rFonts w:ascii="Book Antiqua" w:hAnsi="Book Antiqua"/>
          <w:b/>
          <w:sz w:val="23"/>
          <w:szCs w:val="23"/>
        </w:rPr>
      </w:pPr>
    </w:p>
    <w:p w:rsidR="00936820" w:rsidRPr="00247C9C" w:rsidRDefault="00936820" w:rsidP="002A78CA">
      <w:pPr>
        <w:jc w:val="center"/>
        <w:rPr>
          <w:rFonts w:ascii="Book Antiqua" w:hAnsi="Book Antiqua"/>
          <w:b/>
          <w:sz w:val="23"/>
          <w:szCs w:val="23"/>
        </w:rPr>
      </w:pPr>
      <w:r w:rsidRPr="00247C9C">
        <w:rPr>
          <w:rFonts w:ascii="Book Antiqua" w:hAnsi="Book Antiqua"/>
          <w:b/>
          <w:sz w:val="23"/>
          <w:szCs w:val="23"/>
        </w:rPr>
        <w:t>ПОСТАНОВЛЯЕТ:</w:t>
      </w:r>
    </w:p>
    <w:p w:rsidR="00936820" w:rsidRPr="00247C9C" w:rsidRDefault="00936820" w:rsidP="002A78CA">
      <w:pPr>
        <w:rPr>
          <w:rFonts w:ascii="Book Antiqua" w:hAnsi="Book Antiqua"/>
          <w:sz w:val="23"/>
          <w:szCs w:val="23"/>
        </w:rPr>
      </w:pPr>
    </w:p>
    <w:p w:rsidR="0050096B" w:rsidRDefault="00936820" w:rsidP="002A78C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rFonts w:ascii="Book Antiqua" w:hAnsi="Book Antiqua"/>
          <w:sz w:val="23"/>
          <w:szCs w:val="23"/>
        </w:rPr>
      </w:pPr>
      <w:r w:rsidRPr="0050096B">
        <w:rPr>
          <w:rFonts w:ascii="Book Antiqua" w:hAnsi="Book Antiqua"/>
          <w:sz w:val="23"/>
          <w:szCs w:val="23"/>
        </w:rPr>
        <w:t xml:space="preserve">Утвердить </w:t>
      </w:r>
      <w:r w:rsidR="00FD0294" w:rsidRPr="0050096B">
        <w:rPr>
          <w:rFonts w:ascii="Book Antiqua" w:hAnsi="Book Antiqua"/>
          <w:sz w:val="23"/>
          <w:szCs w:val="23"/>
        </w:rPr>
        <w:t>Положение о</w:t>
      </w:r>
      <w:r w:rsidR="00AD54CE">
        <w:rPr>
          <w:rFonts w:ascii="Book Antiqua" w:hAnsi="Book Antiqua"/>
          <w:sz w:val="23"/>
          <w:szCs w:val="23"/>
        </w:rPr>
        <w:t>б экспертной</w:t>
      </w:r>
      <w:r w:rsidR="00FD0294" w:rsidRPr="0050096B">
        <w:rPr>
          <w:rFonts w:ascii="Book Antiqua" w:hAnsi="Book Antiqua"/>
          <w:sz w:val="23"/>
          <w:szCs w:val="23"/>
        </w:rPr>
        <w:t xml:space="preserve"> приемочной комиссии</w:t>
      </w:r>
      <w:r w:rsidR="0050096B" w:rsidRPr="0050096B">
        <w:rPr>
          <w:rFonts w:ascii="Book Antiqua" w:hAnsi="Book Antiqua"/>
          <w:sz w:val="23"/>
          <w:szCs w:val="23"/>
        </w:rPr>
        <w:t xml:space="preserve"> </w:t>
      </w:r>
      <w:r w:rsidR="0050096B" w:rsidRPr="0050096B">
        <w:rPr>
          <w:rFonts w:ascii="Book Antiqua" w:hAnsi="Book Antiqua"/>
          <w:sz w:val="24"/>
          <w:szCs w:val="24"/>
        </w:rPr>
        <w:t>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 (муниципальных) нужд</w:t>
      </w:r>
      <w:r w:rsidRPr="0050096B">
        <w:rPr>
          <w:rFonts w:ascii="Book Antiqua" w:hAnsi="Book Antiqua"/>
          <w:sz w:val="23"/>
          <w:szCs w:val="23"/>
        </w:rPr>
        <w:t xml:space="preserve"> согласно приложению № 1.</w:t>
      </w:r>
    </w:p>
    <w:p w:rsidR="00936820" w:rsidRPr="0050096B" w:rsidRDefault="00936820" w:rsidP="002A78C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rFonts w:ascii="Book Antiqua" w:hAnsi="Book Antiqua"/>
          <w:sz w:val="23"/>
          <w:szCs w:val="23"/>
        </w:rPr>
      </w:pPr>
      <w:r w:rsidRPr="0050096B">
        <w:rPr>
          <w:rFonts w:ascii="Book Antiqua" w:hAnsi="Book Antiqua"/>
          <w:sz w:val="23"/>
          <w:szCs w:val="23"/>
        </w:rPr>
        <w:t xml:space="preserve">Обнародовать настоящее постановление на  информационных стендах </w:t>
      </w:r>
      <w:proofErr w:type="spellStart"/>
      <w:r w:rsidRPr="0050096B">
        <w:rPr>
          <w:rFonts w:ascii="Book Antiqua" w:hAnsi="Book Antiqua"/>
          <w:sz w:val="23"/>
          <w:szCs w:val="23"/>
        </w:rPr>
        <w:t>Качинского</w:t>
      </w:r>
      <w:proofErr w:type="spellEnd"/>
      <w:r w:rsidRPr="0050096B">
        <w:rPr>
          <w:rFonts w:ascii="Book Antiqua" w:hAnsi="Book Antiqua"/>
          <w:sz w:val="23"/>
          <w:szCs w:val="23"/>
        </w:rPr>
        <w:t xml:space="preserve"> муниципального округа и разместить на официальном сайте </w:t>
      </w:r>
      <w:proofErr w:type="spellStart"/>
      <w:r w:rsidRPr="0050096B">
        <w:rPr>
          <w:rFonts w:ascii="Book Antiqua" w:hAnsi="Book Antiqua"/>
          <w:sz w:val="23"/>
          <w:szCs w:val="23"/>
        </w:rPr>
        <w:t>Качинского</w:t>
      </w:r>
      <w:proofErr w:type="spellEnd"/>
      <w:r w:rsidRPr="0050096B">
        <w:rPr>
          <w:rFonts w:ascii="Book Antiqua" w:hAnsi="Book Antiqua"/>
          <w:sz w:val="23"/>
          <w:szCs w:val="23"/>
        </w:rPr>
        <w:t xml:space="preserve"> муниципального округа.</w:t>
      </w:r>
    </w:p>
    <w:p w:rsidR="00936820" w:rsidRPr="00247C9C" w:rsidRDefault="00936820" w:rsidP="002A78CA">
      <w:pPr>
        <w:pStyle w:val="ac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Настоящее постановление вступает в силу со дня официального обнародования.</w:t>
      </w:r>
    </w:p>
    <w:p w:rsidR="00936820" w:rsidRPr="00247C9C" w:rsidRDefault="00936820" w:rsidP="002A78C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rFonts w:ascii="Book Antiqua" w:hAnsi="Book Antiqua"/>
          <w:sz w:val="23"/>
          <w:szCs w:val="23"/>
        </w:rPr>
      </w:pPr>
      <w:proofErr w:type="gramStart"/>
      <w:r w:rsidRPr="00247C9C">
        <w:rPr>
          <w:rFonts w:ascii="Book Antiqua" w:hAnsi="Book Antiqua"/>
          <w:sz w:val="23"/>
          <w:szCs w:val="23"/>
        </w:rPr>
        <w:t>Контроль за</w:t>
      </w:r>
      <w:proofErr w:type="gramEnd"/>
      <w:r w:rsidRPr="00247C9C">
        <w:rPr>
          <w:rFonts w:ascii="Book Antiqua" w:hAnsi="Book Antiqua"/>
          <w:sz w:val="23"/>
          <w:szCs w:val="23"/>
        </w:rPr>
        <w:t xml:space="preserve"> исполнением настоящего постановления оставляю за собой.    </w:t>
      </w:r>
    </w:p>
    <w:p w:rsidR="00936820" w:rsidRPr="00247C9C" w:rsidRDefault="00936820" w:rsidP="002A78CA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sz w:val="23"/>
          <w:szCs w:val="23"/>
        </w:rPr>
      </w:pPr>
    </w:p>
    <w:tbl>
      <w:tblPr>
        <w:tblStyle w:val="ab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936820" w:rsidRPr="00247C9C" w:rsidTr="00D50F98">
        <w:tc>
          <w:tcPr>
            <w:tcW w:w="5637" w:type="dxa"/>
            <w:vAlign w:val="center"/>
            <w:hideMark/>
          </w:tcPr>
          <w:p w:rsidR="00936820" w:rsidRPr="00247C9C" w:rsidRDefault="00936820" w:rsidP="002A78C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Глава ВМО </w:t>
            </w:r>
            <w:proofErr w:type="spell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>Качинский</w:t>
            </w:r>
            <w:proofErr w:type="spell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 МО, </w:t>
            </w:r>
            <w:proofErr w:type="gram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исполняющий</w:t>
            </w:r>
            <w:proofErr w:type="gram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 xml:space="preserve"> полномочия председателя Совета,</w:t>
            </w:r>
          </w:p>
          <w:p w:rsidR="00936820" w:rsidRPr="00247C9C" w:rsidRDefault="00936820" w:rsidP="002A78CA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936820" w:rsidRPr="00247C9C" w:rsidRDefault="00936820" w:rsidP="002A78CA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936820" w:rsidRPr="00247C9C" w:rsidRDefault="00936820" w:rsidP="002A78CA">
            <w:pPr>
              <w:pStyle w:val="a9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936820" w:rsidRPr="00247C9C" w:rsidRDefault="00936820" w:rsidP="002A78CA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</w:p>
          <w:p w:rsidR="00936820" w:rsidRPr="00247C9C" w:rsidRDefault="00936820" w:rsidP="002A78CA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Н.М. Герасим</w:t>
            </w:r>
          </w:p>
        </w:tc>
      </w:tr>
    </w:tbl>
    <w:p w:rsidR="00911680" w:rsidRDefault="00911680" w:rsidP="002A78CA">
      <w:pPr>
        <w:pStyle w:val="a9"/>
        <w:rPr>
          <w:rFonts w:ascii="Book Antiqua" w:hAnsi="Book Antiqua"/>
          <w:i/>
          <w:caps/>
        </w:rPr>
      </w:pPr>
    </w:p>
    <w:p w:rsidR="00911680" w:rsidRDefault="00911680" w:rsidP="002A78CA">
      <w:pPr>
        <w:pStyle w:val="a9"/>
        <w:rPr>
          <w:rFonts w:ascii="Book Antiqua" w:hAnsi="Book Antiqua"/>
          <w:i/>
          <w:caps/>
        </w:rPr>
      </w:pPr>
    </w:p>
    <w:p w:rsidR="00DA11E1" w:rsidRDefault="00DA11E1" w:rsidP="002A78CA">
      <w:pPr>
        <w:pStyle w:val="a9"/>
        <w:rPr>
          <w:rFonts w:ascii="Book Antiqua" w:hAnsi="Book Antiqua"/>
          <w:i/>
          <w:caps/>
        </w:rPr>
      </w:pPr>
    </w:p>
    <w:p w:rsidR="00DA11E1" w:rsidRDefault="00DA11E1" w:rsidP="002A78CA">
      <w:pPr>
        <w:pStyle w:val="a9"/>
        <w:rPr>
          <w:rFonts w:ascii="Book Antiqua" w:hAnsi="Book Antiqua"/>
          <w:i/>
          <w:caps/>
        </w:rPr>
      </w:pPr>
    </w:p>
    <w:p w:rsidR="00DA11E1" w:rsidRDefault="00DA11E1" w:rsidP="002A78CA">
      <w:pPr>
        <w:pStyle w:val="a9"/>
        <w:rPr>
          <w:rFonts w:ascii="Book Antiqua" w:hAnsi="Book Antiqua"/>
          <w:i/>
          <w:caps/>
        </w:rPr>
      </w:pPr>
    </w:p>
    <w:p w:rsidR="003003D9" w:rsidRDefault="003003D9" w:rsidP="002A78CA">
      <w:pPr>
        <w:pStyle w:val="a9"/>
        <w:rPr>
          <w:rFonts w:ascii="Book Antiqua" w:hAnsi="Book Antiqua"/>
          <w:i/>
          <w:caps/>
        </w:rPr>
      </w:pPr>
    </w:p>
    <w:p w:rsidR="003003D9" w:rsidRDefault="003003D9" w:rsidP="002A78CA">
      <w:pPr>
        <w:pStyle w:val="a9"/>
        <w:rPr>
          <w:rFonts w:ascii="Book Antiqua" w:hAnsi="Book Antiqua"/>
          <w:i/>
          <w:caps/>
        </w:rPr>
      </w:pPr>
      <w:bookmarkStart w:id="0" w:name="_GoBack"/>
      <w:bookmarkEnd w:id="0"/>
    </w:p>
    <w:p w:rsidR="00DA11E1" w:rsidRPr="00C0356C" w:rsidRDefault="00DA11E1" w:rsidP="002A78CA">
      <w:pPr>
        <w:pStyle w:val="a9"/>
        <w:rPr>
          <w:rFonts w:ascii="Book Antiqua" w:hAnsi="Book Antiqua"/>
          <w:i/>
          <w:caps/>
        </w:rPr>
      </w:pPr>
    </w:p>
    <w:p w:rsidR="00936820" w:rsidRPr="008A700B" w:rsidRDefault="00936820" w:rsidP="002A78CA">
      <w:pPr>
        <w:pStyle w:val="a9"/>
        <w:rPr>
          <w:rFonts w:ascii="Book Antiqua" w:hAnsi="Book Antiqua"/>
          <w:i/>
          <w:caps/>
        </w:rPr>
      </w:pPr>
    </w:p>
    <w:p w:rsidR="00936820" w:rsidRPr="00247C9C" w:rsidRDefault="00936820" w:rsidP="00DA11E1">
      <w:pPr>
        <w:pStyle w:val="a9"/>
        <w:ind w:left="5954"/>
        <w:rPr>
          <w:rFonts w:ascii="Book Antiqua" w:hAnsi="Book Antiqua"/>
          <w:i/>
          <w:caps/>
        </w:rPr>
      </w:pPr>
      <w:r w:rsidRPr="008A700B">
        <w:rPr>
          <w:rFonts w:ascii="Book Antiqua" w:hAnsi="Book Antiqua"/>
          <w:i/>
          <w:caps/>
        </w:rPr>
        <w:lastRenderedPageBreak/>
        <w:t>Приложение № 1</w:t>
      </w:r>
    </w:p>
    <w:p w:rsidR="00936820" w:rsidRPr="008A700B" w:rsidRDefault="00936820" w:rsidP="00DA11E1">
      <w:pPr>
        <w:pStyle w:val="a9"/>
        <w:ind w:left="5954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 xml:space="preserve">к постановлению местной администрации </w:t>
      </w:r>
    </w:p>
    <w:p w:rsidR="00936820" w:rsidRPr="008A700B" w:rsidRDefault="00936820" w:rsidP="00DA11E1">
      <w:pPr>
        <w:pStyle w:val="a9"/>
        <w:ind w:left="5954"/>
        <w:rPr>
          <w:rFonts w:ascii="Book Antiqua" w:hAnsi="Book Antiqua"/>
          <w:i/>
        </w:rPr>
      </w:pPr>
      <w:proofErr w:type="spellStart"/>
      <w:r w:rsidRPr="008A700B">
        <w:rPr>
          <w:rFonts w:ascii="Book Antiqua" w:hAnsi="Book Antiqua"/>
          <w:i/>
        </w:rPr>
        <w:t>Качинского</w:t>
      </w:r>
      <w:proofErr w:type="spellEnd"/>
      <w:r w:rsidRPr="008A700B">
        <w:rPr>
          <w:rFonts w:ascii="Book Antiqua" w:hAnsi="Book Antiqua"/>
          <w:i/>
        </w:rPr>
        <w:t xml:space="preserve"> муниципального округа</w:t>
      </w:r>
    </w:p>
    <w:p w:rsidR="002B2E0D" w:rsidRDefault="0050096B" w:rsidP="00DA11E1">
      <w:pPr>
        <w:pStyle w:val="a9"/>
        <w:ind w:left="5954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от 20</w:t>
      </w:r>
      <w:r w:rsidR="00936820" w:rsidRPr="008A700B">
        <w:rPr>
          <w:rFonts w:ascii="Book Antiqua" w:hAnsi="Book Antiqua"/>
          <w:i/>
        </w:rPr>
        <w:t>.</w:t>
      </w:r>
      <w:r>
        <w:rPr>
          <w:rFonts w:ascii="Book Antiqua" w:hAnsi="Book Antiqua"/>
          <w:i/>
        </w:rPr>
        <w:t>06</w:t>
      </w:r>
      <w:r w:rsidR="00C25626">
        <w:rPr>
          <w:rFonts w:ascii="Book Antiqua" w:hAnsi="Book Antiqua"/>
          <w:i/>
        </w:rPr>
        <w:t xml:space="preserve">. 2017 №  </w:t>
      </w:r>
      <w:r>
        <w:rPr>
          <w:rFonts w:ascii="Book Antiqua" w:hAnsi="Book Antiqua"/>
          <w:i/>
        </w:rPr>
        <w:t>68</w:t>
      </w:r>
    </w:p>
    <w:p w:rsidR="0050096B" w:rsidRDefault="0050096B" w:rsidP="002A78CA">
      <w:pPr>
        <w:pStyle w:val="a9"/>
        <w:rPr>
          <w:rFonts w:ascii="Book Antiqua" w:hAnsi="Book Antiqua"/>
          <w:i/>
        </w:rPr>
      </w:pPr>
    </w:p>
    <w:p w:rsidR="0050096B" w:rsidRPr="00C25626" w:rsidRDefault="0050096B" w:rsidP="002A78CA">
      <w:pPr>
        <w:pStyle w:val="22"/>
        <w:keepNext/>
        <w:keepLines/>
        <w:shd w:val="clear" w:color="auto" w:fill="auto"/>
        <w:spacing w:before="0" w:line="240" w:lineRule="auto"/>
        <w:rPr>
          <w:rFonts w:ascii="Book Antiqua" w:hAnsi="Book Antiqua"/>
          <w:sz w:val="24"/>
          <w:szCs w:val="24"/>
        </w:rPr>
      </w:pPr>
      <w:bookmarkStart w:id="1" w:name="bookmark1"/>
      <w:r w:rsidRPr="00C25626">
        <w:rPr>
          <w:rFonts w:ascii="Book Antiqua" w:hAnsi="Book Antiqua"/>
          <w:sz w:val="24"/>
          <w:szCs w:val="24"/>
        </w:rPr>
        <w:t>ПОЛОЖЕНИЕ</w:t>
      </w:r>
      <w:bookmarkEnd w:id="1"/>
    </w:p>
    <w:p w:rsidR="0050096B" w:rsidRPr="00C25626" w:rsidRDefault="00BD4392" w:rsidP="002A78CA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об</w:t>
      </w:r>
      <w:r w:rsidR="00AD54CE">
        <w:rPr>
          <w:rFonts w:ascii="Book Antiqua" w:hAnsi="Book Antiqua"/>
          <w:sz w:val="24"/>
          <w:szCs w:val="24"/>
        </w:rPr>
        <w:t xml:space="preserve"> экспертной</w:t>
      </w:r>
      <w:r w:rsidR="0050096B" w:rsidRPr="00C25626">
        <w:rPr>
          <w:rFonts w:ascii="Book Antiqua" w:hAnsi="Book Antiqua"/>
          <w:sz w:val="24"/>
          <w:szCs w:val="24"/>
        </w:rPr>
        <w:t xml:space="preserve"> приемочной комиссии для приемки</w:t>
      </w:r>
    </w:p>
    <w:p w:rsidR="0050096B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 и (муниципальных нужд) </w:t>
      </w:r>
      <w:proofErr w:type="spellStart"/>
      <w:r w:rsidR="00775578">
        <w:rPr>
          <w:rFonts w:ascii="Book Antiqua" w:hAnsi="Book Antiqua"/>
          <w:sz w:val="24"/>
          <w:szCs w:val="24"/>
        </w:rPr>
        <w:t>Качинского</w:t>
      </w:r>
      <w:proofErr w:type="spellEnd"/>
      <w:r w:rsidRPr="00C25626"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4C51D3" w:rsidRPr="00C25626" w:rsidRDefault="004C51D3" w:rsidP="002A78CA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sz w:val="24"/>
          <w:szCs w:val="24"/>
        </w:rPr>
      </w:pPr>
    </w:p>
    <w:p w:rsidR="0050096B" w:rsidRPr="00C25626" w:rsidRDefault="004C51D3" w:rsidP="004C51D3">
      <w:pPr>
        <w:pStyle w:val="22"/>
        <w:keepNext/>
        <w:keepLines/>
        <w:shd w:val="clear" w:color="auto" w:fill="auto"/>
        <w:tabs>
          <w:tab w:val="left" w:pos="4125"/>
        </w:tabs>
        <w:spacing w:before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50096B">
        <w:rPr>
          <w:rFonts w:ascii="Book Antiqua" w:hAnsi="Book Antiqua"/>
          <w:sz w:val="24"/>
          <w:szCs w:val="24"/>
        </w:rPr>
        <w:t>Общие положения</w:t>
      </w:r>
    </w:p>
    <w:p w:rsidR="0050096B" w:rsidRPr="00C25626" w:rsidRDefault="0050096B" w:rsidP="002A78CA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620"/>
        <w:jc w:val="both"/>
        <w:rPr>
          <w:rFonts w:ascii="Book Antiqua" w:hAnsi="Book Antiqua"/>
          <w:sz w:val="24"/>
          <w:szCs w:val="24"/>
        </w:rPr>
      </w:pPr>
      <w:proofErr w:type="gramStart"/>
      <w:r w:rsidRPr="00C25626">
        <w:rPr>
          <w:rFonts w:ascii="Book Antiqua" w:hAnsi="Book Antiqua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услуг' для обеспечения </w:t>
      </w:r>
      <w:r w:rsidRPr="00775578">
        <w:rPr>
          <w:rFonts w:ascii="Book Antiqua" w:hAnsi="Book Antiqua"/>
          <w:color w:val="auto"/>
          <w:sz w:val="24"/>
          <w:szCs w:val="24"/>
        </w:rPr>
        <w:t xml:space="preserve">государственных и муниципальных нужд» </w:t>
      </w:r>
      <w:r w:rsidR="00775578" w:rsidRPr="00775578">
        <w:rPr>
          <w:rFonts w:ascii="Book Antiqua" w:hAnsi="Book Antiqua"/>
          <w:color w:val="auto"/>
          <w:sz w:val="24"/>
          <w:szCs w:val="24"/>
        </w:rPr>
        <w:t xml:space="preserve">местная администрация </w:t>
      </w:r>
      <w:proofErr w:type="spellStart"/>
      <w:r w:rsidRPr="00775578">
        <w:rPr>
          <w:rFonts w:ascii="Book Antiqua" w:hAnsi="Book Antiqua"/>
          <w:color w:val="auto"/>
          <w:sz w:val="24"/>
          <w:szCs w:val="24"/>
        </w:rPr>
        <w:t>Качинского</w:t>
      </w:r>
      <w:proofErr w:type="spellEnd"/>
      <w:r w:rsidRPr="00775578">
        <w:rPr>
          <w:rFonts w:ascii="Book Antiqua" w:hAnsi="Book Antiqua"/>
          <w:color w:val="auto"/>
          <w:sz w:val="24"/>
          <w:szCs w:val="24"/>
        </w:rPr>
        <w:t xml:space="preserve"> муниципального округа (далее - Заказчик) в х</w:t>
      </w:r>
      <w:r w:rsidR="00775578" w:rsidRPr="00775578">
        <w:rPr>
          <w:rFonts w:ascii="Book Antiqua" w:hAnsi="Book Antiqua"/>
          <w:color w:val="auto"/>
          <w:sz w:val="24"/>
          <w:szCs w:val="24"/>
        </w:rPr>
        <w:t>оде исполнения контракта обязана</w:t>
      </w:r>
      <w:r w:rsidRPr="00775578">
        <w:rPr>
          <w:rFonts w:ascii="Book Antiqua" w:hAnsi="Book Antiqua"/>
          <w:color w:val="auto"/>
          <w:sz w:val="24"/>
          <w:szCs w:val="24"/>
        </w:rPr>
        <w:t xml:space="preserve"> обеспечить приёмку поставленных товаров (выполненных работ, оказанных услуг), предусмотренных контрактом, включая проведение экспертизы результатов, </w:t>
      </w:r>
      <w:r w:rsidRPr="00C25626">
        <w:rPr>
          <w:rFonts w:ascii="Book Antiqua" w:hAnsi="Book Antiqua"/>
          <w:sz w:val="24"/>
          <w:szCs w:val="24"/>
        </w:rPr>
        <w:t>предусмотренных контрактом.</w:t>
      </w:r>
      <w:proofErr w:type="gramEnd"/>
    </w:p>
    <w:p w:rsidR="0050096B" w:rsidRPr="00C25626" w:rsidRDefault="0050096B" w:rsidP="002A78CA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62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Настоящее Положение определяет порядок создания и деятельности комиссии по приемке поставленных товаров, выполненных работ, оказанных услуг в рамках реализации муниципальных контрактов на поставку товаров, выполнение работ, оказание услуг (далее </w:t>
      </w:r>
      <w:r w:rsidR="00AD54CE">
        <w:rPr>
          <w:rFonts w:ascii="Book Antiqua" w:hAnsi="Book Antiqua"/>
          <w:sz w:val="24"/>
          <w:szCs w:val="24"/>
        </w:rPr>
        <w:t>–</w:t>
      </w:r>
      <w:r w:rsidRPr="00C25626">
        <w:rPr>
          <w:rFonts w:ascii="Book Antiqua" w:hAnsi="Book Antiqua"/>
          <w:sz w:val="24"/>
          <w:szCs w:val="24"/>
        </w:rPr>
        <w:t xml:space="preserve"> </w:t>
      </w:r>
      <w:r w:rsidR="00AD54CE">
        <w:rPr>
          <w:rFonts w:ascii="Book Antiqua" w:hAnsi="Book Antiqua"/>
          <w:sz w:val="24"/>
          <w:szCs w:val="24"/>
        </w:rPr>
        <w:t xml:space="preserve">экспертная </w:t>
      </w:r>
      <w:r w:rsidRPr="00C25626">
        <w:rPr>
          <w:rFonts w:ascii="Book Antiqua" w:hAnsi="Book Antiqua"/>
          <w:sz w:val="24"/>
          <w:szCs w:val="24"/>
        </w:rPr>
        <w:t>приемочная комиссия), а также проведение экспертизы результатов, предусмотренных контрактом, силами Заказчика.</w:t>
      </w:r>
    </w:p>
    <w:p w:rsidR="0050096B" w:rsidRDefault="0050096B" w:rsidP="002A78CA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62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В своей деятельности </w:t>
      </w:r>
      <w:r w:rsidR="00AD54CE">
        <w:rPr>
          <w:rFonts w:ascii="Book Antiqua" w:hAnsi="Book Antiqua"/>
          <w:sz w:val="24"/>
          <w:szCs w:val="24"/>
        </w:rPr>
        <w:t>экспертная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приемочная комиссия руководствуется Гражданским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муниципального контракта и настоящим Положением.</w:t>
      </w:r>
    </w:p>
    <w:p w:rsidR="004C51D3" w:rsidRPr="00C25626" w:rsidRDefault="004C51D3" w:rsidP="004C51D3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620" w:firstLine="0"/>
        <w:jc w:val="both"/>
        <w:rPr>
          <w:rFonts w:ascii="Book Antiqua" w:hAnsi="Book Antiqua"/>
          <w:sz w:val="24"/>
          <w:szCs w:val="24"/>
        </w:rPr>
      </w:pPr>
    </w:p>
    <w:p w:rsidR="0050096B" w:rsidRDefault="004C51D3" w:rsidP="004C51D3">
      <w:pPr>
        <w:pStyle w:val="22"/>
        <w:keepNext/>
        <w:keepLines/>
        <w:shd w:val="clear" w:color="auto" w:fill="auto"/>
        <w:tabs>
          <w:tab w:val="left" w:pos="2293"/>
        </w:tabs>
        <w:spacing w:before="0" w:line="240" w:lineRule="auto"/>
        <w:rPr>
          <w:rFonts w:ascii="Book Antiqua" w:hAnsi="Book Antiqua"/>
          <w:sz w:val="24"/>
          <w:szCs w:val="24"/>
        </w:rPr>
      </w:pPr>
      <w:bookmarkStart w:id="2" w:name="bookmark3"/>
      <w:r>
        <w:rPr>
          <w:rFonts w:ascii="Book Antiqua" w:hAnsi="Book Antiqua"/>
          <w:sz w:val="24"/>
          <w:szCs w:val="24"/>
        </w:rPr>
        <w:t xml:space="preserve">2. </w:t>
      </w:r>
      <w:r w:rsidR="0050096B" w:rsidRPr="00C25626">
        <w:rPr>
          <w:rFonts w:ascii="Book Antiqua" w:hAnsi="Book Antiqua"/>
          <w:sz w:val="24"/>
          <w:szCs w:val="24"/>
        </w:rPr>
        <w:t>Задачи и функции приемочной комиссии</w:t>
      </w:r>
      <w:bookmarkEnd w:id="2"/>
    </w:p>
    <w:p w:rsidR="004C51D3" w:rsidRPr="00C25626" w:rsidRDefault="004C51D3" w:rsidP="004C51D3">
      <w:pPr>
        <w:pStyle w:val="22"/>
        <w:keepNext/>
        <w:keepLines/>
        <w:shd w:val="clear" w:color="auto" w:fill="auto"/>
        <w:tabs>
          <w:tab w:val="left" w:pos="2293"/>
        </w:tabs>
        <w:spacing w:before="0" w:line="240" w:lineRule="auto"/>
        <w:jc w:val="left"/>
        <w:rPr>
          <w:rFonts w:ascii="Book Antiqua" w:hAnsi="Book Antiqua"/>
          <w:sz w:val="24"/>
          <w:szCs w:val="24"/>
        </w:rPr>
      </w:pP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45"/>
        </w:tabs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Основными задачами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являются: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62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- установление соответствия поставленных товаров (работ, услуг) условиям и требованиям заключенного муниципального контракта;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- подтверждение факта исполнения поставщиком (подрядчиком, исполнителем) обязательств по передаче товаров, результатов работ и -</w:t>
      </w:r>
      <w:r w:rsidR="00775578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 xml:space="preserve">подготовка отчетных материалов о работе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Для выполнения поставленных задач </w:t>
      </w:r>
      <w:r w:rsidR="00AD54CE">
        <w:rPr>
          <w:rFonts w:ascii="Book Antiqua" w:hAnsi="Book Antiqua"/>
          <w:sz w:val="24"/>
          <w:szCs w:val="24"/>
        </w:rPr>
        <w:t>экспертная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="00AD54CE">
        <w:rPr>
          <w:rFonts w:ascii="Book Antiqua" w:hAnsi="Book Antiqua"/>
          <w:sz w:val="24"/>
          <w:szCs w:val="24"/>
        </w:rPr>
        <w:t>п</w:t>
      </w:r>
      <w:r w:rsidRPr="00C25626">
        <w:rPr>
          <w:rFonts w:ascii="Book Antiqua" w:hAnsi="Book Antiqua"/>
          <w:sz w:val="24"/>
          <w:szCs w:val="24"/>
        </w:rPr>
        <w:t>риемочная комиссия реализует следующие функции:</w:t>
      </w:r>
    </w:p>
    <w:p w:rsidR="0050096B" w:rsidRPr="00C25626" w:rsidRDefault="0050096B" w:rsidP="002A78CA">
      <w:pPr>
        <w:pStyle w:val="20"/>
        <w:numPr>
          <w:ilvl w:val="0"/>
          <w:numId w:val="1"/>
        </w:numPr>
        <w:shd w:val="clear" w:color="auto" w:fill="auto"/>
        <w:tabs>
          <w:tab w:val="left" w:pos="1128"/>
          <w:tab w:val="left" w:pos="2397"/>
          <w:tab w:val="left" w:pos="3434"/>
          <w:tab w:val="right" w:pos="9389"/>
        </w:tabs>
        <w:spacing w:before="0" w:after="0" w:line="240" w:lineRule="auto"/>
        <w:ind w:firstLine="76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проводит</w:t>
      </w:r>
      <w:r w:rsidRPr="00C25626">
        <w:rPr>
          <w:rFonts w:ascii="Book Antiqua" w:hAnsi="Book Antiqua"/>
          <w:sz w:val="24"/>
          <w:szCs w:val="24"/>
        </w:rPr>
        <w:tab/>
        <w:t>анализ</w:t>
      </w:r>
      <w:r w:rsidRPr="00C25626">
        <w:rPr>
          <w:rFonts w:ascii="Book Antiqua" w:hAnsi="Book Antiqua"/>
          <w:sz w:val="24"/>
          <w:szCs w:val="24"/>
        </w:rPr>
        <w:tab/>
        <w:t>документов, подтверждающих</w:t>
      </w:r>
      <w:r w:rsidRPr="00C25626">
        <w:rPr>
          <w:rFonts w:ascii="Book Antiqua" w:hAnsi="Book Antiqua"/>
          <w:sz w:val="24"/>
          <w:szCs w:val="24"/>
        </w:rPr>
        <w:tab/>
        <w:t>факт поставки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контрактом;</w:t>
      </w:r>
    </w:p>
    <w:p w:rsidR="0050096B" w:rsidRPr="00C25626" w:rsidRDefault="0050096B" w:rsidP="002A78CA">
      <w:pPr>
        <w:pStyle w:val="20"/>
        <w:numPr>
          <w:ilvl w:val="0"/>
          <w:numId w:val="1"/>
        </w:numPr>
        <w:shd w:val="clear" w:color="auto" w:fill="auto"/>
        <w:tabs>
          <w:tab w:val="left" w:pos="1128"/>
          <w:tab w:val="left" w:pos="2397"/>
          <w:tab w:val="left" w:pos="3434"/>
          <w:tab w:val="right" w:pos="9389"/>
        </w:tabs>
        <w:spacing w:before="0" w:after="0" w:line="240" w:lineRule="auto"/>
        <w:ind w:firstLine="76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проводит</w:t>
      </w:r>
      <w:r w:rsidRPr="00C25626">
        <w:rPr>
          <w:rFonts w:ascii="Book Antiqua" w:hAnsi="Book Antiqua"/>
          <w:sz w:val="24"/>
          <w:szCs w:val="24"/>
        </w:rPr>
        <w:tab/>
        <w:t>анализ</w:t>
      </w:r>
      <w:r w:rsidRPr="00C25626">
        <w:rPr>
          <w:rFonts w:ascii="Book Antiqua" w:hAnsi="Book Antiqua"/>
          <w:sz w:val="24"/>
          <w:szCs w:val="24"/>
        </w:rPr>
        <w:tab/>
        <w:t>документов, подтверждающих</w:t>
      </w:r>
      <w:r w:rsidRPr="00C25626">
        <w:rPr>
          <w:rFonts w:ascii="Book Antiqua" w:hAnsi="Book Antiqua"/>
          <w:sz w:val="24"/>
          <w:szCs w:val="24"/>
        </w:rPr>
        <w:tab/>
        <w:t>факт поставки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товаров, выполнения работ или оказания услуг Заказчику;</w:t>
      </w:r>
    </w:p>
    <w:p w:rsidR="0050096B" w:rsidRPr="00C25626" w:rsidRDefault="0050096B" w:rsidP="002A78CA">
      <w:pPr>
        <w:pStyle w:val="20"/>
        <w:numPr>
          <w:ilvl w:val="0"/>
          <w:numId w:val="1"/>
        </w:numPr>
        <w:shd w:val="clear" w:color="auto" w:fill="auto"/>
        <w:tabs>
          <w:tab w:val="left" w:pos="1128"/>
          <w:tab w:val="left" w:pos="2397"/>
          <w:tab w:val="left" w:pos="3447"/>
          <w:tab w:val="right" w:pos="9389"/>
        </w:tabs>
        <w:spacing w:before="0" w:after="0" w:line="240" w:lineRule="auto"/>
        <w:ind w:firstLine="760"/>
        <w:jc w:val="both"/>
        <w:rPr>
          <w:rFonts w:ascii="Book Antiqua" w:hAnsi="Book Antiqua"/>
          <w:sz w:val="24"/>
          <w:szCs w:val="24"/>
        </w:rPr>
      </w:pPr>
      <w:proofErr w:type="gramStart"/>
      <w:r w:rsidRPr="00C25626">
        <w:rPr>
          <w:rFonts w:ascii="Book Antiqua" w:hAnsi="Book Antiqua"/>
          <w:sz w:val="24"/>
          <w:szCs w:val="24"/>
        </w:rPr>
        <w:t>проводит</w:t>
      </w:r>
      <w:r w:rsidRPr="00C25626">
        <w:rPr>
          <w:rFonts w:ascii="Book Antiqua" w:hAnsi="Book Antiqua"/>
          <w:sz w:val="24"/>
          <w:szCs w:val="24"/>
        </w:rPr>
        <w:tab/>
        <w:t>анализ</w:t>
      </w:r>
      <w:r w:rsidRPr="00C25626">
        <w:rPr>
          <w:rFonts w:ascii="Book Antiqua" w:hAnsi="Book Antiqua"/>
          <w:sz w:val="24"/>
          <w:szCs w:val="24"/>
        </w:rPr>
        <w:tab/>
        <w:t>представленных поставщиком</w:t>
      </w:r>
      <w:r w:rsidRPr="00C25626">
        <w:rPr>
          <w:rFonts w:ascii="Book Antiqua" w:hAnsi="Book Antiqua"/>
          <w:sz w:val="24"/>
          <w:szCs w:val="24"/>
        </w:rPr>
        <w:tab/>
        <w:t>(подрядчиком,</w:t>
      </w:r>
      <w:proofErr w:type="gramEnd"/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proofErr w:type="gramStart"/>
      <w:r w:rsidRPr="00C25626">
        <w:rPr>
          <w:rFonts w:ascii="Book Antiqua" w:hAnsi="Book Antiqua"/>
          <w:sz w:val="24"/>
          <w:szCs w:val="24"/>
        </w:rPr>
        <w:t xml:space="preserve">исполнителем) отчетных документов и материалов, включая </w:t>
      </w:r>
      <w:proofErr w:type="spellStart"/>
      <w:r w:rsidRPr="00C25626">
        <w:rPr>
          <w:rFonts w:ascii="Book Antiqua" w:hAnsi="Book Antiqua"/>
          <w:sz w:val="24"/>
          <w:szCs w:val="24"/>
        </w:rPr>
        <w:t>товарно</w:t>
      </w:r>
      <w:r w:rsidRPr="00C25626">
        <w:rPr>
          <w:rFonts w:ascii="Book Antiqua" w:hAnsi="Book Antiqua"/>
          <w:sz w:val="24"/>
          <w:szCs w:val="24"/>
        </w:rPr>
        <w:softHyphen/>
        <w:t>транспортные</w:t>
      </w:r>
      <w:proofErr w:type="spellEnd"/>
      <w:r w:rsidRPr="00C25626">
        <w:rPr>
          <w:rFonts w:ascii="Book Antiqua" w:hAnsi="Book Antiqua"/>
          <w:sz w:val="24"/>
          <w:szCs w:val="24"/>
        </w:rPr>
        <w:t xml:space="preserve"> документы, накладные, документы изготовителя, инструкции по применению товара, </w:t>
      </w:r>
      <w:r w:rsidRPr="00C25626">
        <w:rPr>
          <w:rFonts w:ascii="Book Antiqua" w:hAnsi="Book Antiqua"/>
          <w:sz w:val="24"/>
          <w:szCs w:val="24"/>
        </w:rPr>
        <w:lastRenderedPageBreak/>
        <w:t>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и материалов;</w:t>
      </w:r>
    </w:p>
    <w:p w:rsidR="0050096B" w:rsidRPr="00C25626" w:rsidRDefault="0050096B" w:rsidP="002A78CA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40" w:lineRule="auto"/>
        <w:ind w:firstLine="76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50096B" w:rsidRDefault="0050096B" w:rsidP="002A78CA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40" w:lineRule="auto"/>
        <w:ind w:firstLine="76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по результатам проведенной приемки товаров (работ, услуг) в случае их соответствия условиям муниципального контракта составляет документ о приемке - акт приемки товаров (работ, услуг) (приложение 1).</w:t>
      </w:r>
    </w:p>
    <w:p w:rsidR="004C51D3" w:rsidRPr="00C25626" w:rsidRDefault="004C51D3" w:rsidP="004C51D3">
      <w:pPr>
        <w:pStyle w:val="20"/>
        <w:shd w:val="clear" w:color="auto" w:fill="auto"/>
        <w:tabs>
          <w:tab w:val="left" w:pos="913"/>
        </w:tabs>
        <w:spacing w:before="0" w:after="0" w:line="240" w:lineRule="auto"/>
        <w:ind w:left="760" w:firstLine="0"/>
        <w:jc w:val="both"/>
        <w:rPr>
          <w:rFonts w:ascii="Book Antiqua" w:hAnsi="Book Antiqua"/>
          <w:sz w:val="24"/>
          <w:szCs w:val="24"/>
        </w:rPr>
      </w:pPr>
    </w:p>
    <w:p w:rsidR="0050096B" w:rsidRDefault="0050096B" w:rsidP="004C51D3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240" w:lineRule="auto"/>
        <w:rPr>
          <w:rFonts w:ascii="Book Antiqua" w:hAnsi="Book Antiqua"/>
          <w:sz w:val="24"/>
          <w:szCs w:val="24"/>
        </w:rPr>
      </w:pPr>
      <w:bookmarkStart w:id="3" w:name="bookmark4"/>
      <w:r w:rsidRPr="00C25626">
        <w:rPr>
          <w:rFonts w:ascii="Book Antiqua" w:hAnsi="Book Antiqua"/>
          <w:sz w:val="24"/>
          <w:szCs w:val="24"/>
        </w:rPr>
        <w:t xml:space="preserve">Состав и полномочия членов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</w:t>
      </w:r>
      <w:bookmarkEnd w:id="3"/>
    </w:p>
    <w:p w:rsidR="004C51D3" w:rsidRPr="00C25626" w:rsidRDefault="004C51D3" w:rsidP="004C51D3">
      <w:pPr>
        <w:pStyle w:val="22"/>
        <w:keepNext/>
        <w:keepLines/>
        <w:shd w:val="clear" w:color="auto" w:fill="auto"/>
        <w:tabs>
          <w:tab w:val="left" w:pos="337"/>
        </w:tabs>
        <w:spacing w:before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80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Состав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определяется и утверждается Заказчиком.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80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В состав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 xml:space="preserve">приемочной комиссии входит не менее 5 человек, включая председателя и других </w:t>
      </w:r>
      <w:r w:rsidR="00AD54CE">
        <w:rPr>
          <w:rFonts w:ascii="Book Antiqua" w:hAnsi="Book Antiqua"/>
          <w:sz w:val="24"/>
          <w:szCs w:val="24"/>
        </w:rPr>
        <w:t>членов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Pr="00C25626">
        <w:rPr>
          <w:rFonts w:ascii="Book Antiqua" w:hAnsi="Book Antiqua"/>
          <w:sz w:val="24"/>
          <w:szCs w:val="24"/>
        </w:rPr>
        <w:t xml:space="preserve"> приемочной комиссии.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80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Возглавляет </w:t>
      </w:r>
      <w:r w:rsidR="00AD54CE">
        <w:rPr>
          <w:rFonts w:ascii="Book Antiqua" w:hAnsi="Book Antiqua"/>
          <w:sz w:val="24"/>
          <w:szCs w:val="24"/>
        </w:rPr>
        <w:t>экспертную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 xml:space="preserve">приемочную комиссию и организует ее работу председатель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комиссии, а в период его отсутствия - член приемочной комиссии, на котор</w:t>
      </w:r>
      <w:r w:rsidR="00BD4392">
        <w:rPr>
          <w:rFonts w:ascii="Book Antiqua" w:hAnsi="Book Antiqua"/>
          <w:sz w:val="24"/>
          <w:szCs w:val="24"/>
        </w:rPr>
        <w:t>ого З</w:t>
      </w:r>
      <w:r w:rsidRPr="00C25626">
        <w:rPr>
          <w:rFonts w:ascii="Book Antiqua" w:hAnsi="Book Antiqua"/>
          <w:sz w:val="24"/>
          <w:szCs w:val="24"/>
        </w:rPr>
        <w:t>аказчиком будут возложены соответствующие обязанности.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80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В случае нарушения членом </w:t>
      </w:r>
      <w:r w:rsidR="00AD54CE">
        <w:rPr>
          <w:rFonts w:ascii="Book Antiqua" w:hAnsi="Book Antiqua"/>
          <w:sz w:val="24"/>
          <w:szCs w:val="24"/>
        </w:rPr>
        <w:t>экспертной</w:t>
      </w:r>
      <w:r w:rsidR="00AD54CE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комиссии.</w:t>
      </w:r>
    </w:p>
    <w:p w:rsidR="0050096B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Члены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 xml:space="preserve">приемочной комиссии осуществляют свои полномочия лично, передача полномочий члена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другим лицам не допускается.</w:t>
      </w:r>
    </w:p>
    <w:p w:rsidR="004C51D3" w:rsidRPr="00C25626" w:rsidRDefault="004C51D3" w:rsidP="004C51D3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 w:firstLine="0"/>
        <w:jc w:val="both"/>
        <w:rPr>
          <w:rFonts w:ascii="Book Antiqua" w:hAnsi="Book Antiqua"/>
          <w:sz w:val="24"/>
          <w:szCs w:val="24"/>
        </w:rPr>
      </w:pPr>
    </w:p>
    <w:p w:rsidR="0050096B" w:rsidRDefault="0050096B" w:rsidP="004C51D3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bookmarkStart w:id="4" w:name="bookmark5"/>
      <w:r w:rsidRPr="00C25626">
        <w:rPr>
          <w:rFonts w:ascii="Book Antiqua" w:hAnsi="Book Antiqua"/>
          <w:sz w:val="24"/>
          <w:szCs w:val="24"/>
        </w:rPr>
        <w:t xml:space="preserve">Решения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</w:t>
      </w:r>
      <w:bookmarkEnd w:id="4"/>
    </w:p>
    <w:p w:rsidR="004C51D3" w:rsidRPr="00C25626" w:rsidRDefault="004C51D3" w:rsidP="004C51D3">
      <w:pPr>
        <w:pStyle w:val="22"/>
        <w:keepNext/>
        <w:keepLines/>
        <w:shd w:val="clear" w:color="auto" w:fill="auto"/>
        <w:tabs>
          <w:tab w:val="left" w:pos="920"/>
        </w:tabs>
        <w:spacing w:before="0" w:line="240" w:lineRule="auto"/>
        <w:ind w:left="851"/>
        <w:jc w:val="both"/>
        <w:rPr>
          <w:rFonts w:ascii="Book Antiqua" w:hAnsi="Book Antiqua"/>
          <w:sz w:val="24"/>
          <w:szCs w:val="24"/>
        </w:rPr>
      </w:pPr>
    </w:p>
    <w:p w:rsidR="0050096B" w:rsidRPr="00C25626" w:rsidRDefault="008B4EA7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Экспертная</w:t>
      </w:r>
      <w:r w:rsidRPr="00C2562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50096B" w:rsidRPr="00C25626">
        <w:rPr>
          <w:rFonts w:ascii="Book Antiqua" w:hAnsi="Book Antiqua"/>
          <w:sz w:val="24"/>
          <w:szCs w:val="24"/>
        </w:rPr>
        <w:t>риёмочная комиссия выносит решение о приёмке товара (работы, услуги) в порядке и в сроки, которые установлены контрактом.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Решения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правомочны, если в работе комиссии участвуют не менее половины количества её членов.</w:t>
      </w:r>
    </w:p>
    <w:p w:rsidR="0050096B" w:rsidRPr="00C25626" w:rsidRDefault="008B4EA7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Экспертная</w:t>
      </w:r>
      <w:r w:rsidRPr="00C2562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50096B" w:rsidRPr="00C25626">
        <w:rPr>
          <w:rFonts w:ascii="Book Antiqua" w:hAnsi="Book Antiqua"/>
          <w:sz w:val="24"/>
          <w:szCs w:val="24"/>
        </w:rPr>
        <w:t xml:space="preserve">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</w:t>
      </w:r>
      <w:r>
        <w:rPr>
          <w:rFonts w:ascii="Book Antiqua" w:hAnsi="Book Antiqua"/>
          <w:sz w:val="24"/>
          <w:szCs w:val="24"/>
        </w:rPr>
        <w:t>экспертной</w:t>
      </w:r>
      <w:r w:rsidRPr="00C25626">
        <w:rPr>
          <w:rFonts w:ascii="Book Antiqua" w:hAnsi="Book Antiqua"/>
          <w:sz w:val="24"/>
          <w:szCs w:val="24"/>
        </w:rPr>
        <w:t xml:space="preserve"> </w:t>
      </w:r>
      <w:r w:rsidR="0050096B" w:rsidRPr="00C25626">
        <w:rPr>
          <w:rFonts w:ascii="Book Antiqua" w:hAnsi="Book Antiqua"/>
          <w:sz w:val="24"/>
          <w:szCs w:val="24"/>
        </w:rPr>
        <w:t>приемочной комиссии имеет решающий голос.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По итогам проведения приемки товаров (работ, услуг)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комиссией принимается одно ив следующих решений:</w:t>
      </w:r>
    </w:p>
    <w:p w:rsidR="0050096B" w:rsidRPr="00C25626" w:rsidRDefault="00A86375" w:rsidP="004C51D3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- </w:t>
      </w:r>
      <w:r w:rsidR="0050096B" w:rsidRPr="00C25626">
        <w:rPr>
          <w:rFonts w:ascii="Book Antiqua" w:hAnsi="Book Antiqua"/>
          <w:sz w:val="24"/>
          <w:szCs w:val="24"/>
        </w:rPr>
        <w:t>товары поставлены, работы выполнены, услуги исполнены полностью в соответствии с условиями муниципального контракта и (или) предусмотренной им нормативной и технической документации и подлежат приемке;</w:t>
      </w:r>
    </w:p>
    <w:p w:rsidR="0050096B" w:rsidRPr="00C25626" w:rsidRDefault="0050096B" w:rsidP="004C51D3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proofErr w:type="gramStart"/>
      <w:r w:rsidRPr="00C25626">
        <w:rPr>
          <w:rFonts w:ascii="Book Antiqua" w:hAnsi="Book Antiqua"/>
          <w:sz w:val="24"/>
          <w:szCs w:val="24"/>
        </w:rPr>
        <w:t>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  <w:proofErr w:type="gramEnd"/>
    </w:p>
    <w:p w:rsidR="0050096B" w:rsidRPr="00C25626" w:rsidRDefault="0050096B" w:rsidP="004C51D3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договора и (или) </w:t>
      </w:r>
      <w:r w:rsidRPr="00C25626">
        <w:rPr>
          <w:rFonts w:ascii="Book Antiqua" w:hAnsi="Book Antiqua"/>
          <w:sz w:val="24"/>
          <w:szCs w:val="24"/>
        </w:rPr>
        <w:lastRenderedPageBreak/>
        <w:t>предусмотренной им нормативной и технической документации и не подлежат приемке.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755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Решение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оформляется док</w:t>
      </w:r>
      <w:r w:rsidR="00C91554">
        <w:rPr>
          <w:rFonts w:ascii="Book Antiqua" w:hAnsi="Book Antiqua"/>
          <w:sz w:val="24"/>
          <w:szCs w:val="24"/>
        </w:rPr>
        <w:t>ументом о приемке (решением</w:t>
      </w:r>
      <w:r w:rsidRPr="00C25626">
        <w:rPr>
          <w:rFonts w:ascii="Book Antiqua" w:hAnsi="Book Antiqua"/>
          <w:sz w:val="24"/>
          <w:szCs w:val="24"/>
        </w:rPr>
        <w:t xml:space="preserve">), который подписывается членами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комиссии, участвующими в приемке товаров (работ, услуг) и согласными с соответствующими решениями</w:t>
      </w:r>
      <w:r w:rsidR="008B4EA7">
        <w:rPr>
          <w:rFonts w:ascii="Book Antiqua" w:hAnsi="Book Antiqua"/>
          <w:sz w:val="24"/>
          <w:szCs w:val="24"/>
        </w:rPr>
        <w:t xml:space="preserve"> экспертной</w:t>
      </w:r>
      <w:r w:rsidRPr="00C25626">
        <w:rPr>
          <w:rFonts w:ascii="Book Antiqua" w:hAnsi="Book Antiqua"/>
          <w:sz w:val="24"/>
          <w:szCs w:val="24"/>
        </w:rPr>
        <w:t xml:space="preserve"> приемочной комиссии. Если член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приемочной комиссии имеет особое мнение, оно заносится в документ о приемке</w:t>
      </w:r>
      <w:r w:rsidR="008B4EA7">
        <w:rPr>
          <w:rFonts w:ascii="Book Antiqua" w:hAnsi="Book Antiqua"/>
          <w:sz w:val="24"/>
          <w:szCs w:val="24"/>
        </w:rPr>
        <w:t xml:space="preserve"> экспертной</w:t>
      </w:r>
      <w:r w:rsidRPr="00C25626">
        <w:rPr>
          <w:rFonts w:ascii="Book Antiqua" w:hAnsi="Book Antiqua"/>
          <w:sz w:val="24"/>
          <w:szCs w:val="24"/>
        </w:rPr>
        <w:t xml:space="preserve"> приемочной комиссии за подписью этого члена приемочной комиссии.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755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Д</w:t>
      </w:r>
      <w:r w:rsidR="00A86375">
        <w:rPr>
          <w:rFonts w:ascii="Book Antiqua" w:hAnsi="Book Antiqua"/>
          <w:sz w:val="24"/>
          <w:szCs w:val="24"/>
        </w:rPr>
        <w:t>окумент о приёмке утверждается З</w:t>
      </w:r>
      <w:r w:rsidRPr="00C25626">
        <w:rPr>
          <w:rFonts w:ascii="Book Antiqua" w:hAnsi="Book Antiqua"/>
          <w:sz w:val="24"/>
          <w:szCs w:val="24"/>
        </w:rPr>
        <w:t>аказчиком.</w:t>
      </w:r>
    </w:p>
    <w:p w:rsidR="0050096B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755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Если </w:t>
      </w:r>
      <w:r w:rsidR="008B4EA7">
        <w:rPr>
          <w:rFonts w:ascii="Book Antiqua" w:hAnsi="Book Antiqua"/>
          <w:sz w:val="24"/>
          <w:szCs w:val="24"/>
        </w:rPr>
        <w:t>экспертной</w:t>
      </w:r>
      <w:r w:rsidR="008B4EA7" w:rsidRPr="00C25626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приёмочной комиссией будет принято решение о невозможности осуществления приемки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приемке.</w:t>
      </w:r>
    </w:p>
    <w:p w:rsidR="004C51D3" w:rsidRPr="00C25626" w:rsidRDefault="004C51D3" w:rsidP="004C51D3">
      <w:pPr>
        <w:pStyle w:val="20"/>
        <w:shd w:val="clear" w:color="auto" w:fill="auto"/>
        <w:tabs>
          <w:tab w:val="left" w:pos="1755"/>
        </w:tabs>
        <w:spacing w:before="0" w:after="0" w:line="240" w:lineRule="auto"/>
        <w:ind w:left="851" w:firstLine="0"/>
        <w:jc w:val="both"/>
        <w:rPr>
          <w:rFonts w:ascii="Book Antiqua" w:hAnsi="Book Antiqua"/>
          <w:sz w:val="24"/>
          <w:szCs w:val="24"/>
        </w:rPr>
      </w:pPr>
    </w:p>
    <w:p w:rsidR="0050096B" w:rsidRDefault="0050096B" w:rsidP="004C51D3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20"/>
        </w:tabs>
        <w:spacing w:before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bookmarkStart w:id="5" w:name="bookmark6"/>
      <w:r w:rsidRPr="00C25626">
        <w:rPr>
          <w:rFonts w:ascii="Book Antiqua" w:hAnsi="Book Antiqua"/>
          <w:sz w:val="24"/>
          <w:szCs w:val="24"/>
        </w:rPr>
        <w:t>Порядок проведения экспертизы при приёмке товаров (работ, услуг)</w:t>
      </w:r>
      <w:bookmarkEnd w:id="5"/>
    </w:p>
    <w:p w:rsidR="004C51D3" w:rsidRPr="00C25626" w:rsidRDefault="004C51D3" w:rsidP="004C51D3">
      <w:pPr>
        <w:pStyle w:val="22"/>
        <w:keepNext/>
        <w:keepLines/>
        <w:shd w:val="clear" w:color="auto" w:fill="auto"/>
        <w:tabs>
          <w:tab w:val="left" w:pos="320"/>
        </w:tabs>
        <w:spacing w:before="0" w:line="240" w:lineRule="auto"/>
        <w:ind w:left="851"/>
        <w:jc w:val="both"/>
        <w:rPr>
          <w:rFonts w:ascii="Book Antiqua" w:hAnsi="Book Antiqua"/>
          <w:sz w:val="24"/>
          <w:szCs w:val="24"/>
        </w:rPr>
      </w:pP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371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361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Экспертиза результатов, предусмотренных контрактом, в разрешённых законодательством случаях может проводиться Заказчиком своими силами</w:t>
      </w:r>
      <w:r w:rsidR="00BA7CEF">
        <w:rPr>
          <w:rFonts w:ascii="Book Antiqua" w:hAnsi="Book Antiqua"/>
          <w:sz w:val="24"/>
          <w:szCs w:val="24"/>
        </w:rPr>
        <w:t>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В целях проведения экспертизы силами Заказчика, Заказчиком назнача</w:t>
      </w:r>
      <w:r w:rsidR="00BA7CEF">
        <w:rPr>
          <w:rFonts w:ascii="Book Antiqua" w:hAnsi="Book Antiqua"/>
          <w:sz w:val="24"/>
          <w:szCs w:val="24"/>
        </w:rPr>
        <w:t>е</w:t>
      </w:r>
      <w:r w:rsidRPr="00C25626">
        <w:rPr>
          <w:rFonts w:ascii="Book Antiqua" w:hAnsi="Book Antiqua"/>
          <w:sz w:val="24"/>
          <w:szCs w:val="24"/>
        </w:rPr>
        <w:t xml:space="preserve">тся </w:t>
      </w:r>
      <w:r w:rsidR="00BA7CEF">
        <w:rPr>
          <w:rFonts w:ascii="Book Antiqua" w:hAnsi="Book Antiqua"/>
          <w:sz w:val="24"/>
          <w:szCs w:val="24"/>
        </w:rPr>
        <w:t>экспертная приемочная комиссия,</w:t>
      </w:r>
      <w:r w:rsidR="00A06D69">
        <w:rPr>
          <w:rFonts w:ascii="Book Antiqua" w:hAnsi="Book Antiqua"/>
          <w:sz w:val="24"/>
          <w:szCs w:val="24"/>
        </w:rPr>
        <w:t xml:space="preserve"> обладающая</w:t>
      </w:r>
      <w:r w:rsidRPr="00C25626">
        <w:rPr>
          <w:rFonts w:ascii="Book Antiqua" w:hAnsi="Book Antiqua"/>
          <w:sz w:val="24"/>
          <w:szCs w:val="24"/>
        </w:rPr>
        <w:t xml:space="preserve">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:rsidR="0050096B" w:rsidRPr="00C25626" w:rsidRDefault="00A06D69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Экспертная приемочная комиссия,  может</w:t>
      </w:r>
      <w:r w:rsidR="0050096B" w:rsidRPr="00C25626">
        <w:rPr>
          <w:rFonts w:ascii="Book Antiqua" w:hAnsi="Book Antiqua"/>
          <w:sz w:val="24"/>
          <w:szCs w:val="24"/>
        </w:rPr>
        <w:t xml:space="preserve"> назначаться Заказчиком для оценки результатов конкретной закупки, либо действовать на постоянной основе.</w:t>
      </w:r>
    </w:p>
    <w:p w:rsidR="0050096B" w:rsidRPr="00C25626" w:rsidRDefault="00A06D69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Экспертная приемочная комиссия</w:t>
      </w:r>
      <w:proofErr w:type="gramStart"/>
      <w:r>
        <w:rPr>
          <w:rFonts w:ascii="Book Antiqua" w:hAnsi="Book Antiqua"/>
          <w:sz w:val="24"/>
          <w:szCs w:val="24"/>
        </w:rPr>
        <w:t>,</w:t>
      </w:r>
      <w:r w:rsidR="00BD4392">
        <w:rPr>
          <w:rFonts w:ascii="Book Antiqua" w:hAnsi="Book Antiqua"/>
          <w:sz w:val="24"/>
          <w:szCs w:val="24"/>
        </w:rPr>
        <w:t xml:space="preserve">, </w:t>
      </w:r>
      <w:proofErr w:type="gramEnd"/>
      <w:r w:rsidR="00BD4392">
        <w:rPr>
          <w:rFonts w:ascii="Book Antiqua" w:hAnsi="Book Antiqua"/>
          <w:sz w:val="24"/>
          <w:szCs w:val="24"/>
        </w:rPr>
        <w:t>действующая</w:t>
      </w:r>
      <w:r w:rsidR="0050096B" w:rsidRPr="00C25626">
        <w:rPr>
          <w:rFonts w:ascii="Book Antiqua" w:hAnsi="Book Antiqua"/>
          <w:sz w:val="24"/>
          <w:szCs w:val="24"/>
        </w:rPr>
        <w:t xml:space="preserve"> на постоянной основе, проводит экспертизу исполнения контракта и по её результатам составляет заключение экспертизы (приложение 2).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Для проведения экспертизы результатов, предусмотренных контрактом, </w:t>
      </w:r>
      <w:r w:rsidR="00A06D69">
        <w:rPr>
          <w:rFonts w:ascii="Book Antiqua" w:hAnsi="Book Antiqua"/>
          <w:sz w:val="24"/>
          <w:szCs w:val="24"/>
        </w:rPr>
        <w:t>экспертная приемочная комиссия</w:t>
      </w:r>
      <w:r w:rsidRPr="00C25626">
        <w:rPr>
          <w:rFonts w:ascii="Book Antiqua" w:hAnsi="Book Antiqua"/>
          <w:sz w:val="24"/>
          <w:szCs w:val="24"/>
        </w:rPr>
        <w:t xml:space="preserve">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50096B" w:rsidRPr="00C25626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:rsidR="0050096B" w:rsidRDefault="0050096B" w:rsidP="004C51D3">
      <w:pPr>
        <w:pStyle w:val="20"/>
        <w:numPr>
          <w:ilvl w:val="1"/>
          <w:numId w:val="8"/>
        </w:numPr>
        <w:shd w:val="clear" w:color="auto" w:fill="auto"/>
        <w:tabs>
          <w:tab w:val="left" w:pos="1169"/>
        </w:tabs>
        <w:spacing w:before="0" w:after="0" w:line="240" w:lineRule="auto"/>
        <w:ind w:left="0" w:firstLine="851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</w:t>
      </w:r>
      <w:r w:rsidR="003C35D0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выполненной работы или оказанной услуги, в заключени</w:t>
      </w:r>
      <w:proofErr w:type="gramStart"/>
      <w:r w:rsidRPr="00C25626">
        <w:rPr>
          <w:rFonts w:ascii="Book Antiqua" w:hAnsi="Book Antiqua"/>
          <w:sz w:val="24"/>
          <w:szCs w:val="24"/>
        </w:rPr>
        <w:t>и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A11E1" w:rsidRPr="00C25626" w:rsidRDefault="00DA11E1" w:rsidP="00DA11E1">
      <w:pPr>
        <w:pStyle w:val="20"/>
        <w:shd w:val="clear" w:color="auto" w:fill="auto"/>
        <w:tabs>
          <w:tab w:val="left" w:pos="1169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tbl>
      <w:tblPr>
        <w:tblStyle w:val="ab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3C35D0" w:rsidRPr="00247C9C" w:rsidTr="00D50F98">
        <w:tc>
          <w:tcPr>
            <w:tcW w:w="5637" w:type="dxa"/>
            <w:vAlign w:val="center"/>
            <w:hideMark/>
          </w:tcPr>
          <w:p w:rsidR="003C35D0" w:rsidRPr="00247C9C" w:rsidRDefault="003C35D0" w:rsidP="002A78C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Глава ВМО </w:t>
            </w:r>
            <w:proofErr w:type="spell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>Качинский</w:t>
            </w:r>
            <w:proofErr w:type="spell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 МО, </w:t>
            </w:r>
            <w:proofErr w:type="gram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исполняющий</w:t>
            </w:r>
            <w:proofErr w:type="gram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 xml:space="preserve"> полномочия председателя Совета,</w:t>
            </w:r>
          </w:p>
          <w:p w:rsidR="003C35D0" w:rsidRPr="00247C9C" w:rsidRDefault="003C35D0" w:rsidP="002A78CA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C35D0" w:rsidRPr="00247C9C" w:rsidRDefault="003C35D0" w:rsidP="002A78CA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3C35D0" w:rsidRPr="00247C9C" w:rsidRDefault="003C35D0" w:rsidP="002A78CA">
            <w:pPr>
              <w:pStyle w:val="a9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3C35D0" w:rsidRPr="00247C9C" w:rsidRDefault="003C35D0" w:rsidP="002A78CA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</w:p>
          <w:p w:rsidR="003C35D0" w:rsidRPr="00247C9C" w:rsidRDefault="003C35D0" w:rsidP="002A78CA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Н.М. Герасим</w:t>
            </w:r>
          </w:p>
        </w:tc>
      </w:tr>
    </w:tbl>
    <w:p w:rsidR="00DA11E1" w:rsidRDefault="00DA11E1" w:rsidP="000945EC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p w:rsidR="0050096B" w:rsidRPr="00C25626" w:rsidRDefault="0050096B" w:rsidP="00DA11E1">
      <w:pPr>
        <w:pStyle w:val="20"/>
        <w:shd w:val="clear" w:color="auto" w:fill="auto"/>
        <w:spacing w:before="0" w:after="0" w:line="240" w:lineRule="auto"/>
        <w:ind w:left="5245"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УТВЕРЖДАЮ:</w:t>
      </w:r>
    </w:p>
    <w:p w:rsidR="003C35D0" w:rsidRDefault="0050096B" w:rsidP="00DA11E1">
      <w:pPr>
        <w:pStyle w:val="20"/>
        <w:shd w:val="clear" w:color="auto" w:fill="auto"/>
        <w:spacing w:before="0" w:after="0" w:line="240" w:lineRule="auto"/>
        <w:ind w:left="5245"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Глава местной администрации </w:t>
      </w:r>
    </w:p>
    <w:p w:rsidR="0050096B" w:rsidRPr="00C25626" w:rsidRDefault="003C35D0" w:rsidP="00DA11E1">
      <w:pPr>
        <w:pStyle w:val="20"/>
        <w:shd w:val="clear" w:color="auto" w:fill="auto"/>
        <w:spacing w:before="0" w:after="0" w:line="240" w:lineRule="auto"/>
        <w:ind w:left="5245" w:firstLine="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50096B" w:rsidRPr="00C25626">
        <w:rPr>
          <w:rFonts w:ascii="Book Antiqua" w:hAnsi="Book Antiqua"/>
          <w:sz w:val="24"/>
          <w:szCs w:val="24"/>
        </w:rPr>
        <w:t>муниципального округа</w:t>
      </w:r>
    </w:p>
    <w:p w:rsidR="0050096B" w:rsidRPr="00C25626" w:rsidRDefault="003362DE" w:rsidP="00DA11E1">
      <w:pPr>
        <w:pStyle w:val="20"/>
        <w:shd w:val="clear" w:color="auto" w:fill="auto"/>
        <w:tabs>
          <w:tab w:val="left" w:leader="underscore" w:pos="2316"/>
          <w:tab w:val="left" w:leader="underscore" w:pos="3648"/>
        </w:tabs>
        <w:spacing w:before="0" w:after="0" w:line="240" w:lineRule="auto"/>
        <w:ind w:left="5245" w:firstLine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</w:t>
      </w:r>
      <w:r w:rsidR="003C35D0">
        <w:rPr>
          <w:rFonts w:ascii="Book Antiqua" w:hAnsi="Book Antiqua"/>
          <w:sz w:val="24"/>
          <w:szCs w:val="24"/>
        </w:rPr>
        <w:t xml:space="preserve">                           </w:t>
      </w:r>
      <w:r w:rsidR="000945EC">
        <w:rPr>
          <w:rFonts w:ascii="Book Antiqua" w:hAnsi="Book Antiqua"/>
          <w:sz w:val="24"/>
          <w:szCs w:val="24"/>
        </w:rPr>
        <w:t>«20</w:t>
      </w:r>
      <w:r w:rsidR="0050096B" w:rsidRPr="00C25626">
        <w:rPr>
          <w:rFonts w:ascii="Book Antiqua" w:hAnsi="Book Antiqua"/>
          <w:sz w:val="24"/>
          <w:szCs w:val="24"/>
        </w:rPr>
        <w:t>»</w:t>
      </w:r>
      <w:r w:rsidR="000945EC">
        <w:rPr>
          <w:rStyle w:val="23"/>
          <w:rFonts w:ascii="Book Antiqua" w:hAnsi="Book Antiqua"/>
          <w:sz w:val="24"/>
          <w:szCs w:val="24"/>
        </w:rPr>
        <w:t xml:space="preserve">июня </w:t>
      </w:r>
      <w:r w:rsidR="0050096B" w:rsidRPr="00C25626">
        <w:rPr>
          <w:rFonts w:ascii="Book Antiqua" w:hAnsi="Book Antiqua"/>
          <w:sz w:val="24"/>
          <w:szCs w:val="24"/>
        </w:rPr>
        <w:t>2017 г.</w:t>
      </w:r>
    </w:p>
    <w:p w:rsidR="003362DE" w:rsidRPr="00C25626" w:rsidRDefault="003362DE" w:rsidP="002A78CA">
      <w:pPr>
        <w:pStyle w:val="30"/>
        <w:shd w:val="clear" w:color="auto" w:fill="auto"/>
        <w:spacing w:after="0" w:line="240" w:lineRule="auto"/>
        <w:rPr>
          <w:rFonts w:ascii="Book Antiqua" w:hAnsi="Book Antiqua"/>
          <w:sz w:val="24"/>
          <w:szCs w:val="24"/>
        </w:rPr>
      </w:pPr>
    </w:p>
    <w:p w:rsidR="00A06D69" w:rsidRDefault="00854C4E" w:rsidP="002A78CA">
      <w:pPr>
        <w:pStyle w:val="30"/>
        <w:shd w:val="clear" w:color="auto" w:fill="auto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РЕШЕНИЕ ЭКСПЕРТНОЙ ПРИЕМОЧНОЙ КОМИССИИ</w:t>
      </w:r>
    </w:p>
    <w:p w:rsidR="002F56DC" w:rsidRPr="00C25626" w:rsidRDefault="002F56DC" w:rsidP="002A78CA">
      <w:pPr>
        <w:pStyle w:val="30"/>
        <w:shd w:val="clear" w:color="auto" w:fill="auto"/>
        <w:spacing w:after="0" w:line="240" w:lineRule="auto"/>
        <w:rPr>
          <w:rFonts w:ascii="Book Antiqua" w:hAnsi="Book Antiqua"/>
          <w:sz w:val="24"/>
          <w:szCs w:val="24"/>
        </w:rPr>
      </w:pPr>
    </w:p>
    <w:p w:rsidR="002F56DC" w:rsidRDefault="003362DE" w:rsidP="002A78CA">
      <w:pPr>
        <w:pStyle w:val="20"/>
        <w:shd w:val="clear" w:color="auto" w:fill="auto"/>
        <w:tabs>
          <w:tab w:val="left" w:pos="4318"/>
          <w:tab w:val="left" w:pos="5574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п</w:t>
      </w:r>
      <w:proofErr w:type="gramStart"/>
      <w:r>
        <w:rPr>
          <w:rFonts w:ascii="Book Antiqua" w:hAnsi="Book Antiqua"/>
          <w:sz w:val="24"/>
          <w:szCs w:val="24"/>
        </w:rPr>
        <w:t>.К</w:t>
      </w:r>
      <w:proofErr w:type="gramEnd"/>
      <w:r>
        <w:rPr>
          <w:rFonts w:ascii="Book Antiqua" w:hAnsi="Book Antiqua"/>
          <w:sz w:val="24"/>
          <w:szCs w:val="24"/>
        </w:rPr>
        <w:t>ача</w:t>
      </w:r>
      <w:proofErr w:type="spellEnd"/>
      <w:r>
        <w:rPr>
          <w:rFonts w:ascii="Book Antiqua" w:hAnsi="Book Antiqua"/>
          <w:sz w:val="24"/>
          <w:szCs w:val="24"/>
        </w:rPr>
        <w:t xml:space="preserve">                                  </w:t>
      </w:r>
      <w:r w:rsidR="0050096B" w:rsidRPr="00C2562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                      «__» _______ </w:t>
      </w:r>
      <w:r w:rsidR="0050096B" w:rsidRPr="00C25626">
        <w:rPr>
          <w:rFonts w:ascii="Book Antiqua" w:hAnsi="Book Antiqua"/>
          <w:sz w:val="24"/>
          <w:szCs w:val="24"/>
        </w:rPr>
        <w:t>2017 г.</w:t>
      </w:r>
      <w:r w:rsidR="00BD4392">
        <w:rPr>
          <w:rFonts w:ascii="Book Antiqua" w:hAnsi="Book Antiqua"/>
          <w:sz w:val="24"/>
          <w:szCs w:val="24"/>
        </w:rPr>
        <w:t xml:space="preserve"> </w:t>
      </w:r>
    </w:p>
    <w:p w:rsidR="00854C4E" w:rsidRDefault="00BD4392" w:rsidP="002A78CA">
      <w:pPr>
        <w:pStyle w:val="20"/>
        <w:shd w:val="clear" w:color="auto" w:fill="auto"/>
        <w:tabs>
          <w:tab w:val="left" w:pos="4318"/>
          <w:tab w:val="left" w:pos="5574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экспертная п</w:t>
      </w:r>
      <w:r w:rsidR="00854C4E">
        <w:rPr>
          <w:rFonts w:ascii="Book Antiqua" w:hAnsi="Book Antiqua"/>
          <w:sz w:val="24"/>
          <w:szCs w:val="24"/>
        </w:rPr>
        <w:t xml:space="preserve">риемочная </w:t>
      </w:r>
      <w:r w:rsidR="0050096B" w:rsidRPr="00C25626">
        <w:rPr>
          <w:rFonts w:ascii="Book Antiqua" w:hAnsi="Book Antiqua"/>
          <w:sz w:val="24"/>
          <w:szCs w:val="24"/>
        </w:rPr>
        <w:t>комиссия</w:t>
      </w:r>
      <w:r w:rsidR="002F56DC">
        <w:rPr>
          <w:rFonts w:ascii="Book Antiqua" w:hAnsi="Book Antiqua"/>
          <w:sz w:val="24"/>
          <w:szCs w:val="24"/>
        </w:rPr>
        <w:t xml:space="preserve"> </w:t>
      </w:r>
      <w:r w:rsidR="002F56DC" w:rsidRPr="00C25626">
        <w:rPr>
          <w:rFonts w:ascii="Book Antiqua" w:hAnsi="Book Antiqua"/>
          <w:sz w:val="24"/>
          <w:szCs w:val="24"/>
        </w:rPr>
        <w:t>в составе:</w:t>
      </w:r>
    </w:p>
    <w:p w:rsidR="0050096B" w:rsidRPr="00C25626" w:rsidRDefault="0050096B" w:rsidP="002A78CA">
      <w:pPr>
        <w:pStyle w:val="20"/>
        <w:shd w:val="clear" w:color="auto" w:fill="auto"/>
        <w:tabs>
          <w:tab w:val="left" w:pos="4318"/>
          <w:tab w:val="left" w:pos="5574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4892"/>
      </w:tblGrid>
      <w:tr w:rsidR="0050096B" w:rsidRPr="00C25626" w:rsidTr="00D50F98">
        <w:trPr>
          <w:trHeight w:hRule="exact" w:val="659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(должность)</w:t>
            </w:r>
          </w:p>
        </w:tc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(фамилия, имя, отчество)</w:t>
            </w:r>
          </w:p>
        </w:tc>
      </w:tr>
      <w:tr w:rsidR="0050096B" w:rsidRPr="00C25626" w:rsidTr="00D50F98">
        <w:trPr>
          <w:trHeight w:hRule="exact" w:val="641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(должность)</w:t>
            </w:r>
          </w:p>
        </w:tc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(фамилия, имя, отчество)</w:t>
            </w:r>
          </w:p>
        </w:tc>
      </w:tr>
      <w:tr w:rsidR="0050096B" w:rsidRPr="00C25626" w:rsidTr="00D50F98">
        <w:trPr>
          <w:trHeight w:hRule="exact" w:val="648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(должность)</w:t>
            </w:r>
          </w:p>
        </w:tc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(фамилия, имя, отчество)</w:t>
            </w:r>
          </w:p>
        </w:tc>
      </w:tr>
      <w:tr w:rsidR="0050096B" w:rsidRPr="00C25626" w:rsidTr="00D50F98">
        <w:trPr>
          <w:trHeight w:hRule="exact" w:val="641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(должность)</w:t>
            </w:r>
          </w:p>
        </w:tc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(фамилия, имя, отчество)</w:t>
            </w:r>
          </w:p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0096B" w:rsidRPr="00C25626" w:rsidTr="00D50F98">
        <w:trPr>
          <w:trHeight w:hRule="exact" w:val="356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(должность)</w:t>
            </w:r>
          </w:p>
        </w:tc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96B" w:rsidRPr="00C25626" w:rsidRDefault="0050096B" w:rsidP="002A78CA">
            <w:pPr>
              <w:pStyle w:val="20"/>
              <w:framePr w:w="7614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13pt"/>
                <w:rFonts w:ascii="Book Antiqua" w:hAnsi="Book Antiqua"/>
                <w:sz w:val="24"/>
                <w:szCs w:val="24"/>
              </w:rPr>
              <w:t>(фамилия, имя, отчество)</w:t>
            </w:r>
          </w:p>
        </w:tc>
      </w:tr>
    </w:tbl>
    <w:p w:rsidR="0050096B" w:rsidRPr="00C25626" w:rsidRDefault="0050096B" w:rsidP="002A78CA">
      <w:pPr>
        <w:framePr w:w="7614" w:wrap="notBeside" w:vAnchor="text" w:hAnchor="text" w:y="1"/>
        <w:jc w:val="both"/>
        <w:rPr>
          <w:rFonts w:ascii="Book Antiqua" w:hAnsi="Book Antiqua"/>
        </w:rPr>
      </w:pPr>
    </w:p>
    <w:p w:rsidR="008A2929" w:rsidRDefault="0050096B" w:rsidP="002A78CA">
      <w:pPr>
        <w:pStyle w:val="20"/>
        <w:shd w:val="clear" w:color="auto" w:fill="auto"/>
        <w:tabs>
          <w:tab w:val="left" w:pos="6515"/>
          <w:tab w:val="left" w:leader="underscore" w:pos="7570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действующая</w:t>
      </w:r>
      <w:r w:rsidR="003362DE">
        <w:rPr>
          <w:rFonts w:ascii="Book Antiqua" w:hAnsi="Book Antiqua"/>
          <w:sz w:val="24"/>
          <w:szCs w:val="24"/>
        </w:rPr>
        <w:t xml:space="preserve"> на основании распоряжения от «___</w:t>
      </w:r>
      <w:r w:rsidRPr="00C25626">
        <w:rPr>
          <w:rFonts w:ascii="Book Antiqua" w:hAnsi="Book Antiqua"/>
          <w:sz w:val="24"/>
          <w:szCs w:val="24"/>
        </w:rPr>
        <w:t>»</w:t>
      </w:r>
      <w:r w:rsidR="003362DE">
        <w:rPr>
          <w:rFonts w:ascii="Book Antiqua" w:hAnsi="Book Antiqua"/>
          <w:sz w:val="24"/>
          <w:szCs w:val="24"/>
        </w:rPr>
        <w:t>___________</w:t>
      </w:r>
      <w:r w:rsidRPr="00C25626">
        <w:rPr>
          <w:rFonts w:ascii="Book Antiqua" w:hAnsi="Book Antiqua"/>
          <w:sz w:val="24"/>
          <w:szCs w:val="24"/>
        </w:rPr>
        <w:t xml:space="preserve"> 2017 года №</w:t>
      </w:r>
      <w:r w:rsidR="003362DE">
        <w:rPr>
          <w:rFonts w:ascii="Book Antiqua" w:hAnsi="Book Antiqua"/>
          <w:sz w:val="24"/>
          <w:szCs w:val="24"/>
        </w:rPr>
        <w:t>______</w:t>
      </w:r>
      <w:proofErr w:type="gramStart"/>
      <w:r w:rsidR="003362DE">
        <w:rPr>
          <w:rFonts w:ascii="Book Antiqua" w:hAnsi="Book Antiqua"/>
          <w:sz w:val="24"/>
          <w:szCs w:val="24"/>
        </w:rPr>
        <w:t xml:space="preserve"> </w:t>
      </w:r>
      <w:r w:rsidRPr="00C25626">
        <w:rPr>
          <w:rFonts w:ascii="Book Antiqua" w:hAnsi="Book Antiqua"/>
          <w:sz w:val="24"/>
          <w:szCs w:val="24"/>
        </w:rPr>
        <w:t>,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именуемая в дальнейшем Заказчик, </w:t>
      </w:r>
      <w:r w:rsidR="002F56DC">
        <w:rPr>
          <w:rFonts w:ascii="Book Antiqua" w:hAnsi="Book Antiqua"/>
          <w:sz w:val="24"/>
          <w:szCs w:val="24"/>
        </w:rPr>
        <w:t xml:space="preserve"> составила настоящее</w:t>
      </w:r>
      <w:r w:rsidRPr="00C25626">
        <w:rPr>
          <w:rFonts w:ascii="Book Antiqua" w:hAnsi="Book Antiqua"/>
          <w:sz w:val="24"/>
          <w:szCs w:val="24"/>
        </w:rPr>
        <w:t xml:space="preserve"> </w:t>
      </w:r>
      <w:r w:rsidR="002F56DC">
        <w:rPr>
          <w:rFonts w:ascii="Book Antiqua" w:hAnsi="Book Antiqua"/>
          <w:sz w:val="24"/>
          <w:szCs w:val="24"/>
        </w:rPr>
        <w:t>решение</w:t>
      </w:r>
      <w:r w:rsidRPr="00C25626">
        <w:rPr>
          <w:rFonts w:ascii="Book Antiqua" w:hAnsi="Book Antiqua"/>
          <w:sz w:val="24"/>
          <w:szCs w:val="24"/>
        </w:rPr>
        <w:t xml:space="preserve"> о нижеследующем:</w:t>
      </w:r>
    </w:p>
    <w:p w:rsidR="008A2929" w:rsidRPr="00C25626" w:rsidRDefault="008A2929" w:rsidP="002A78CA">
      <w:pPr>
        <w:pStyle w:val="20"/>
        <w:shd w:val="clear" w:color="auto" w:fill="auto"/>
        <w:tabs>
          <w:tab w:val="left" w:pos="6515"/>
          <w:tab w:val="left" w:leader="underscore" w:pos="7570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p w:rsidR="00E36A72" w:rsidRPr="00C25626" w:rsidRDefault="00E36A72" w:rsidP="002A78CA">
      <w:pPr>
        <w:pStyle w:val="20"/>
        <w:numPr>
          <w:ilvl w:val="0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firstLine="96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Принятый Заказчиком товар обладает качеством и ассортиментом, соответствующим требованиям Контракта. Товар поставлен в установленные в Контракте сроки. Заказчик не имеет никаких претензий к принятому товару.</w:t>
      </w:r>
    </w:p>
    <w:p w:rsidR="008A2929" w:rsidRPr="008A2929" w:rsidRDefault="002F56DC" w:rsidP="002A78CA">
      <w:pPr>
        <w:pStyle w:val="20"/>
        <w:numPr>
          <w:ilvl w:val="0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firstLine="9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Настоящее решение</w:t>
      </w:r>
      <w:r w:rsidR="00E36A72" w:rsidRPr="00C25626">
        <w:rPr>
          <w:rFonts w:ascii="Book Antiqua" w:hAnsi="Book Antiqua"/>
          <w:sz w:val="24"/>
          <w:szCs w:val="24"/>
        </w:rPr>
        <w:t xml:space="preserve"> составлен</w:t>
      </w:r>
      <w:r>
        <w:rPr>
          <w:rFonts w:ascii="Book Antiqua" w:hAnsi="Book Antiqua"/>
          <w:sz w:val="24"/>
          <w:szCs w:val="24"/>
        </w:rPr>
        <w:t>о</w:t>
      </w:r>
      <w:r w:rsidR="00E36A72" w:rsidRPr="00C25626">
        <w:rPr>
          <w:rFonts w:ascii="Book Antiqua" w:hAnsi="Book Antiqua"/>
          <w:sz w:val="24"/>
          <w:szCs w:val="24"/>
        </w:rPr>
        <w:t xml:space="preserve"> в двух экземплярах, имеющих равную юридическую силу, по одному экземпляру для каждой из Сторон и является неотъемлемой частью Контракта между Сторонами.</w:t>
      </w:r>
    </w:p>
    <w:p w:rsidR="00E36A72" w:rsidRPr="003362DE" w:rsidRDefault="00E36A72" w:rsidP="002A78CA">
      <w:pPr>
        <w:pStyle w:val="20"/>
        <w:shd w:val="clear" w:color="auto" w:fill="auto"/>
        <w:tabs>
          <w:tab w:val="left" w:pos="1173"/>
          <w:tab w:val="left" w:leader="underscore" w:pos="3980"/>
          <w:tab w:val="left" w:leader="underscore" w:pos="6515"/>
          <w:tab w:val="left" w:leader="underscore" w:pos="7570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Заказчик:</w:t>
      </w:r>
      <w:r>
        <w:rPr>
          <w:rFonts w:ascii="Book Antiqua" w:hAnsi="Book Antiqua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3996"/>
      </w:tblGrid>
      <w:tr w:rsidR="00E36A72" w:rsidRPr="00C25626" w:rsidTr="00E36A72">
        <w:trPr>
          <w:trHeight w:hRule="exact" w:val="659"/>
        </w:trPr>
        <w:tc>
          <w:tcPr>
            <w:tcW w:w="84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jc w:val="both"/>
              <w:rPr>
                <w:rFonts w:ascii="Book Antiqua" w:hAnsi="Book Antiqua"/>
              </w:rPr>
            </w:pPr>
          </w:p>
        </w:tc>
      </w:tr>
      <w:tr w:rsidR="00E36A72" w:rsidRPr="00C25626" w:rsidTr="00E36A72">
        <w:trPr>
          <w:trHeight w:hRule="exact" w:val="965"/>
        </w:trPr>
        <w:tc>
          <w:tcPr>
            <w:tcW w:w="84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7"/>
                <w:rFonts w:ascii="Book Antiqua" w:hAnsi="Book Antiqua"/>
                <w:sz w:val="24"/>
                <w:szCs w:val="24"/>
              </w:rPr>
              <w:t>Члены приемочной комиссии:</w:t>
            </w:r>
          </w:p>
        </w:tc>
      </w:tr>
      <w:tr w:rsidR="00E36A72" w:rsidRPr="00C25626" w:rsidTr="00E36A72">
        <w:trPr>
          <w:trHeight w:hRule="exact" w:val="644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  <w:tr w:rsidR="00E36A72" w:rsidRPr="00C25626" w:rsidTr="00E36A72">
        <w:trPr>
          <w:trHeight w:hRule="exact" w:val="644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  <w:tr w:rsidR="00E36A72" w:rsidRPr="00C25626" w:rsidTr="00E36A72">
        <w:trPr>
          <w:trHeight w:hRule="exact" w:val="644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  <w:tr w:rsidR="00E36A72" w:rsidRPr="00C25626" w:rsidTr="00E36A72">
        <w:trPr>
          <w:trHeight w:hRule="exact" w:val="644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  <w:tr w:rsidR="00E36A72" w:rsidRPr="00C25626" w:rsidTr="00E36A72">
        <w:trPr>
          <w:trHeight w:hRule="exact" w:val="785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М.П.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FFFF"/>
          </w:tcPr>
          <w:p w:rsidR="00E36A72" w:rsidRPr="00C25626" w:rsidRDefault="00E36A72" w:rsidP="002A78CA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</w:tbl>
    <w:p w:rsidR="0050096B" w:rsidRDefault="0050096B" w:rsidP="002A78CA">
      <w:pPr>
        <w:jc w:val="both"/>
        <w:rPr>
          <w:rFonts w:ascii="Book Antiqua" w:hAnsi="Book Antiqua"/>
        </w:rPr>
      </w:pPr>
    </w:p>
    <w:p w:rsidR="00C91554" w:rsidRPr="00C25626" w:rsidRDefault="00C91554" w:rsidP="002A78CA">
      <w:pPr>
        <w:jc w:val="both"/>
        <w:rPr>
          <w:rFonts w:ascii="Book Antiqua" w:hAnsi="Book Antiqua"/>
        </w:rPr>
      </w:pPr>
    </w:p>
    <w:p w:rsidR="0050096B" w:rsidRPr="00C25626" w:rsidRDefault="0050096B" w:rsidP="00DA11E1">
      <w:pPr>
        <w:pStyle w:val="22"/>
        <w:keepNext/>
        <w:keepLines/>
        <w:shd w:val="clear" w:color="auto" w:fill="auto"/>
        <w:spacing w:before="0" w:line="240" w:lineRule="auto"/>
        <w:rPr>
          <w:rFonts w:ascii="Book Antiqua" w:hAnsi="Book Antiqua"/>
          <w:sz w:val="24"/>
          <w:szCs w:val="24"/>
        </w:rPr>
      </w:pPr>
      <w:bookmarkStart w:id="6" w:name="bookmark8"/>
      <w:r w:rsidRPr="00C25626">
        <w:rPr>
          <w:rFonts w:ascii="Book Antiqua" w:hAnsi="Book Antiqua"/>
          <w:sz w:val="24"/>
          <w:szCs w:val="24"/>
        </w:rPr>
        <w:lastRenderedPageBreak/>
        <w:t>ЗАКЛЮЧЕНИЕ</w:t>
      </w:r>
      <w:bookmarkEnd w:id="6"/>
    </w:p>
    <w:p w:rsidR="0050096B" w:rsidRPr="00C25626" w:rsidRDefault="0050096B" w:rsidP="002A78CA">
      <w:pPr>
        <w:pStyle w:val="22"/>
        <w:keepNext/>
        <w:keepLines/>
        <w:shd w:val="clear" w:color="auto" w:fill="auto"/>
        <w:spacing w:before="0" w:line="240" w:lineRule="auto"/>
        <w:jc w:val="both"/>
        <w:rPr>
          <w:rFonts w:ascii="Book Antiqua" w:hAnsi="Book Antiqua"/>
          <w:sz w:val="24"/>
          <w:szCs w:val="24"/>
        </w:rPr>
      </w:pPr>
      <w:bookmarkStart w:id="7" w:name="bookmark9"/>
      <w:r w:rsidRPr="00C25626">
        <w:rPr>
          <w:rFonts w:ascii="Book Antiqua" w:hAnsi="Book Antiqua"/>
          <w:sz w:val="24"/>
          <w:szCs w:val="24"/>
        </w:rPr>
        <w:t xml:space="preserve">проведения экспертизы, результатов, предусмотренных </w:t>
      </w:r>
      <w:proofErr w:type="gramStart"/>
      <w:r w:rsidRPr="00C25626">
        <w:rPr>
          <w:rFonts w:ascii="Book Antiqua" w:hAnsi="Book Antiqua"/>
          <w:sz w:val="24"/>
          <w:szCs w:val="24"/>
        </w:rPr>
        <w:t>муниципальным</w:t>
      </w:r>
      <w:bookmarkEnd w:id="7"/>
      <w:proofErr w:type="gramEnd"/>
    </w:p>
    <w:p w:rsidR="0050096B" w:rsidRPr="00C25626" w:rsidRDefault="0050096B" w:rsidP="002A78CA">
      <w:pPr>
        <w:pStyle w:val="30"/>
        <w:shd w:val="clear" w:color="auto" w:fill="auto"/>
        <w:tabs>
          <w:tab w:val="left" w:leader="underscore" w:pos="2588"/>
          <w:tab w:val="left" w:leader="underscore" w:pos="3640"/>
          <w:tab w:val="left" w:leader="underscore" w:pos="4266"/>
          <w:tab w:val="left" w:leader="underscore" w:pos="5101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контрактом от «</w:t>
      </w:r>
      <w:r w:rsidRPr="00C25626">
        <w:rPr>
          <w:rFonts w:ascii="Book Antiqua" w:hAnsi="Book Antiqua"/>
          <w:sz w:val="24"/>
          <w:szCs w:val="24"/>
        </w:rPr>
        <w:tab/>
        <w:t>»</w:t>
      </w:r>
      <w:r w:rsidRPr="00C25626">
        <w:rPr>
          <w:rFonts w:ascii="Book Antiqua" w:hAnsi="Book Antiqua"/>
          <w:sz w:val="24"/>
          <w:szCs w:val="24"/>
        </w:rPr>
        <w:tab/>
        <w:t>20</w:t>
      </w:r>
      <w:r w:rsidRPr="00C25626">
        <w:rPr>
          <w:rFonts w:ascii="Book Antiqua" w:hAnsi="Book Antiqua"/>
          <w:sz w:val="24"/>
          <w:szCs w:val="24"/>
        </w:rPr>
        <w:tab/>
        <w:t>№</w:t>
      </w:r>
      <w:r w:rsidRPr="00C25626">
        <w:rPr>
          <w:rFonts w:ascii="Book Antiqua" w:hAnsi="Book Antiqua"/>
          <w:sz w:val="24"/>
          <w:szCs w:val="24"/>
        </w:rPr>
        <w:tab/>
        <w:t xml:space="preserve">, </w:t>
      </w:r>
      <w:proofErr w:type="gramStart"/>
      <w:r w:rsidRPr="00C25626">
        <w:rPr>
          <w:rFonts w:ascii="Book Antiqua" w:hAnsi="Book Antiqua"/>
          <w:sz w:val="24"/>
          <w:szCs w:val="24"/>
        </w:rPr>
        <w:t>предоставленных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поставщиком</w:t>
      </w:r>
    </w:p>
    <w:p w:rsidR="0050096B" w:rsidRPr="00C25626" w:rsidRDefault="0050096B" w:rsidP="002A78CA">
      <w:pPr>
        <w:pStyle w:val="30"/>
        <w:shd w:val="clear" w:color="auto" w:fill="aut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(подрядчиком, исполнителем), в части их соответствия условиям</w:t>
      </w:r>
    </w:p>
    <w:p w:rsidR="0050096B" w:rsidRPr="00C25626" w:rsidRDefault="0050096B" w:rsidP="002A78CA">
      <w:pPr>
        <w:pStyle w:val="30"/>
        <w:shd w:val="clear" w:color="auto" w:fill="aut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контракта</w:t>
      </w:r>
    </w:p>
    <w:p w:rsidR="0050096B" w:rsidRPr="00407B58" w:rsidRDefault="00407B58" w:rsidP="002A78CA">
      <w:pPr>
        <w:pStyle w:val="22"/>
        <w:keepNext/>
        <w:keepLines/>
        <w:shd w:val="clear" w:color="auto" w:fill="auto"/>
        <w:spacing w:before="0" w:line="240" w:lineRule="auto"/>
        <w:jc w:val="both"/>
        <w:rPr>
          <w:rFonts w:ascii="Book Antiqua" w:hAnsi="Book Antiqua"/>
          <w:b w:val="0"/>
          <w:sz w:val="24"/>
          <w:szCs w:val="24"/>
        </w:rPr>
      </w:pPr>
      <w:r w:rsidRPr="00407B58">
        <w:rPr>
          <w:rFonts w:ascii="Book Antiqua" w:hAnsi="Book Antiqua"/>
          <w:b w:val="0"/>
          <w:sz w:val="24"/>
          <w:szCs w:val="24"/>
        </w:rPr>
        <w:t xml:space="preserve">п. </w:t>
      </w:r>
      <w:proofErr w:type="spellStart"/>
      <w:r w:rsidRPr="00407B58">
        <w:rPr>
          <w:rFonts w:ascii="Book Antiqua" w:hAnsi="Book Antiqua"/>
          <w:b w:val="0"/>
          <w:sz w:val="24"/>
          <w:szCs w:val="24"/>
        </w:rPr>
        <w:t>Кача</w:t>
      </w:r>
      <w:proofErr w:type="spellEnd"/>
      <w:r>
        <w:rPr>
          <w:rFonts w:ascii="Book Antiqua" w:hAnsi="Book Antiqua"/>
          <w:b w:val="0"/>
          <w:sz w:val="24"/>
          <w:szCs w:val="24"/>
        </w:rPr>
        <w:t xml:space="preserve">                                                                                                                     «___»_____2017г</w:t>
      </w:r>
    </w:p>
    <w:p w:rsidR="0050096B" w:rsidRPr="00407B58" w:rsidRDefault="0050096B" w:rsidP="002A78CA">
      <w:pPr>
        <w:pStyle w:val="a8"/>
        <w:framePr w:w="9814" w:wrap="notBeside" w:vAnchor="text" w:hAnchor="text" w:xAlign="center" w:y="1"/>
        <w:shd w:val="clear" w:color="auto" w:fill="auto"/>
        <w:spacing w:line="240" w:lineRule="auto"/>
        <w:jc w:val="both"/>
        <w:rPr>
          <w:rFonts w:ascii="Book Antiqua" w:hAnsi="Book Antiqua"/>
          <w:b w:val="0"/>
          <w:sz w:val="24"/>
          <w:szCs w:val="24"/>
        </w:rPr>
      </w:pPr>
      <w:r w:rsidRPr="00407B58">
        <w:rPr>
          <w:rFonts w:ascii="Book Antiqua" w:hAnsi="Book Antiqua"/>
          <w:b w:val="0"/>
          <w:sz w:val="24"/>
          <w:szCs w:val="24"/>
        </w:rPr>
        <w:t>2. Сведения о поставщике (подрядчике, исполнителе)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538"/>
        <w:gridCol w:w="1134"/>
        <w:gridCol w:w="1134"/>
        <w:gridCol w:w="2243"/>
      </w:tblGrid>
      <w:tr w:rsidR="0050096B" w:rsidRPr="00C25626" w:rsidTr="00D50F98">
        <w:trPr>
          <w:trHeight w:hRule="exact" w:val="244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Наименование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поставщика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(подрядчика,</w:t>
            </w:r>
            <w:proofErr w:type="gramEnd"/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исполнителя)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Местонахождение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(место</w:t>
            </w:r>
            <w:r w:rsidR="00407B5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07B58">
              <w:rPr>
                <w:rStyle w:val="26"/>
                <w:rFonts w:ascii="Book Antiqua" w:hAnsi="Book Antiqua"/>
                <w:sz w:val="24"/>
                <w:szCs w:val="24"/>
              </w:rPr>
              <w:t>жительства), адрес,</w:t>
            </w:r>
            <w:r w:rsidR="00407B5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07B58">
              <w:rPr>
                <w:rStyle w:val="26"/>
                <w:rFonts w:ascii="Book Antiqua" w:hAnsi="Book Antiqua"/>
                <w:sz w:val="24"/>
                <w:szCs w:val="24"/>
              </w:rPr>
              <w:t>т</w:t>
            </w: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елефон, 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ФИО, должность лица,</w:t>
            </w:r>
          </w:p>
          <w:p w:rsidR="0050096B" w:rsidRPr="00C25626" w:rsidRDefault="00407B58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Style w:val="26"/>
                <w:rFonts w:ascii="Book Antiqua" w:hAnsi="Book Antiqua"/>
                <w:sz w:val="24"/>
                <w:szCs w:val="24"/>
              </w:rPr>
              <w:t>присутствующег</w:t>
            </w:r>
            <w:r w:rsidR="0050096B" w:rsidRPr="00C25626">
              <w:rPr>
                <w:rStyle w:val="26"/>
                <w:rFonts w:ascii="Book Antiqua" w:hAnsi="Book Antiqua"/>
                <w:sz w:val="24"/>
                <w:szCs w:val="24"/>
              </w:rPr>
              <w:t>о от поставщика (подрядчика, исполнителя)</w:t>
            </w:r>
          </w:p>
        </w:tc>
      </w:tr>
      <w:tr w:rsidR="0050096B" w:rsidRPr="00C25626" w:rsidTr="00D50F98">
        <w:trPr>
          <w:trHeight w:hRule="exact" w:val="72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</w:tr>
    </w:tbl>
    <w:p w:rsidR="0050096B" w:rsidRPr="00C25626" w:rsidRDefault="0050096B" w:rsidP="002A78CA">
      <w:pPr>
        <w:pStyle w:val="a8"/>
        <w:framePr w:w="9814" w:wrap="notBeside" w:vAnchor="text" w:hAnchor="text" w:xAlign="center" w:y="1"/>
        <w:shd w:val="clear" w:color="auto" w:fill="auto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3. Информация об исполнении контракта (результаты отдельного этапа исполнения контракта, осуществленная поставка товара, выполненная работа или оказанная услуга), о соблюдении промежуточных и окончательных сроков исполнения контрактов</w:t>
      </w:r>
    </w:p>
    <w:p w:rsidR="0050096B" w:rsidRPr="00C25626" w:rsidRDefault="0050096B" w:rsidP="002A78CA">
      <w:pPr>
        <w:framePr w:w="9814" w:wrap="notBeside" w:vAnchor="text" w:hAnchor="text" w:xAlign="center" w:y="1"/>
        <w:jc w:val="both"/>
        <w:rPr>
          <w:rFonts w:ascii="Book Antiqua" w:hAnsi="Book Antiqua"/>
        </w:rPr>
      </w:pPr>
    </w:p>
    <w:p w:rsidR="0050096B" w:rsidRPr="00C25626" w:rsidRDefault="0050096B" w:rsidP="002A78CA">
      <w:pPr>
        <w:jc w:val="both"/>
        <w:rPr>
          <w:rFonts w:ascii="Book Antiqua" w:hAnsi="Book Antiq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1840"/>
        <w:gridCol w:w="713"/>
        <w:gridCol w:w="709"/>
        <w:gridCol w:w="846"/>
        <w:gridCol w:w="842"/>
        <w:gridCol w:w="1058"/>
        <w:gridCol w:w="1214"/>
        <w:gridCol w:w="2221"/>
      </w:tblGrid>
      <w:tr w:rsidR="0050096B" w:rsidRPr="00C25626" w:rsidTr="002A78CA">
        <w:trPr>
          <w:trHeight w:hRule="exact" w:val="367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Исполнено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Наименование</w:t>
            </w:r>
          </w:p>
        </w:tc>
      </w:tr>
      <w:tr w:rsidR="0050096B" w:rsidRPr="00C25626" w:rsidTr="002A78CA">
        <w:trPr>
          <w:trHeight w:hRule="exact" w:val="223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center"/>
              <w:rPr>
                <w:rFonts w:ascii="Book Antiqua" w:hAnsi="Book Antiqua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Соответствие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качеств</w:t>
            </w:r>
            <w:r w:rsidR="002A78CA">
              <w:rPr>
                <w:rStyle w:val="26"/>
                <w:rFonts w:ascii="Book Antiqua" w:hAnsi="Book Antiqua"/>
                <w:sz w:val="24"/>
                <w:szCs w:val="24"/>
              </w:rPr>
              <w:t>а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товаро</w:t>
            </w:r>
            <w:r w:rsidR="002A78CA">
              <w:rPr>
                <w:rStyle w:val="26"/>
                <w:rFonts w:ascii="Book Antiqua" w:hAnsi="Book Antiqua"/>
                <w:sz w:val="24"/>
                <w:szCs w:val="24"/>
              </w:rPr>
              <w:t>в</w:t>
            </w: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,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замечания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(налич</w:t>
            </w:r>
            <w:r w:rsidR="002A78CA">
              <w:rPr>
                <w:rStyle w:val="26"/>
                <w:rFonts w:ascii="Book Antiqua" w:hAnsi="Book Antiqua"/>
                <w:sz w:val="24"/>
                <w:szCs w:val="24"/>
              </w:rPr>
              <w:t>ие) соответствие предоставленны</w:t>
            </w: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х документов данным контракта (сертификаты, декларации и</w:t>
            </w:r>
            <w:r w:rsidR="002A78CA">
              <w:rPr>
                <w:rStyle w:val="26"/>
                <w:rFonts w:ascii="Book Antiqua" w:hAnsi="Book Antiqua"/>
                <w:sz w:val="24"/>
                <w:szCs w:val="24"/>
              </w:rPr>
              <w:t xml:space="preserve"> </w:t>
            </w:r>
            <w:r w:rsidR="002A78CA" w:rsidRPr="00C25626">
              <w:rPr>
                <w:rStyle w:val="26"/>
                <w:rFonts w:ascii="Book Antiqua" w:hAnsi="Book Antiqua"/>
                <w:sz w:val="24"/>
                <w:szCs w:val="24"/>
              </w:rPr>
              <w:t xml:space="preserve"> т.д.)</w:t>
            </w:r>
          </w:p>
        </w:tc>
      </w:tr>
      <w:tr w:rsidR="0050096B" w:rsidRPr="00C25626" w:rsidTr="002A78CA">
        <w:trPr>
          <w:trHeight w:hRule="exact" w:val="2909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407B58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Style w:val="26"/>
                <w:rFonts w:ascii="Book Antiqua" w:hAnsi="Book Antiqua"/>
                <w:sz w:val="24"/>
                <w:szCs w:val="24"/>
              </w:rPr>
              <w:t>Наименование товаров, работ, услуг, предусмотрен</w:t>
            </w:r>
            <w:r w:rsidR="0050096B" w:rsidRPr="00C25626">
              <w:rPr>
                <w:rStyle w:val="26"/>
                <w:rFonts w:ascii="Book Antiqua" w:hAnsi="Book Antiqua"/>
                <w:sz w:val="24"/>
                <w:szCs w:val="24"/>
              </w:rPr>
              <w:t>ных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0096B" w:rsidRPr="00C25626">
              <w:rPr>
                <w:rStyle w:val="26"/>
                <w:rFonts w:ascii="Book Antiqua" w:hAnsi="Book Antiqua"/>
                <w:sz w:val="24"/>
                <w:szCs w:val="24"/>
              </w:rPr>
              <w:t>контрактом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Ед.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Кол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-во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по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кон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тра</w:t>
            </w:r>
            <w:proofErr w:type="spellEnd"/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Кол-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сумм</w:t>
            </w:r>
            <w:r w:rsidR="00407B58">
              <w:rPr>
                <w:rStyle w:val="26"/>
                <w:rFonts w:ascii="Book Antiqua" w:hAnsi="Book Antiqua"/>
                <w:sz w:val="24"/>
                <w:szCs w:val="24"/>
              </w:rPr>
              <w:t>а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Дата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исполнения</w:t>
            </w:r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фактич</w:t>
            </w:r>
            <w:proofErr w:type="spellEnd"/>
          </w:p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25626">
              <w:rPr>
                <w:rStyle w:val="26"/>
                <w:rFonts w:ascii="Book Antiqua" w:hAnsi="Book Antiqua"/>
                <w:sz w:val="24"/>
                <w:szCs w:val="24"/>
              </w:rPr>
              <w:t>еская</w:t>
            </w:r>
            <w:proofErr w:type="spellEnd"/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center"/>
              <w:rPr>
                <w:rFonts w:ascii="Book Antiqua" w:hAnsi="Book Antiqu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</w:tr>
      <w:tr w:rsidR="0050096B" w:rsidRPr="00C25626" w:rsidTr="004C51D3">
        <w:trPr>
          <w:trHeight w:hRule="exact" w:val="74"/>
          <w:jc w:val="center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6B" w:rsidRPr="00C25626" w:rsidRDefault="0050096B" w:rsidP="002A78CA">
            <w:pPr>
              <w:pStyle w:val="20"/>
              <w:framePr w:w="981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51D3" w:rsidRPr="00C25626" w:rsidTr="004C51D3">
        <w:tblPrEx>
          <w:jc w:val="left"/>
        </w:tblPrEx>
        <w:trPr>
          <w:trHeight w:hRule="exact" w:val="619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rPr>
                <w:rFonts w:ascii="Book Antiqua" w:hAnsi="Book Antiqua"/>
              </w:rPr>
            </w:pPr>
            <w:r w:rsidRPr="004C51D3">
              <w:rPr>
                <w:rStyle w:val="26"/>
                <w:rFonts w:ascii="Book Antiqua" w:eastAsia="Arial Unicode MS" w:hAnsi="Book Antiqua" w:cs="Arial Unicode MS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D3" w:rsidRPr="004C51D3" w:rsidRDefault="004C51D3" w:rsidP="004C51D3">
            <w:pPr>
              <w:pStyle w:val="20"/>
              <w:framePr w:w="9814" w:wrap="notBeside" w:vAnchor="text" w:hAnchor="text" w:xAlign="center" w:y="1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51D3" w:rsidRPr="00C25626" w:rsidTr="004C51D3">
        <w:tblPrEx>
          <w:jc w:val="left"/>
        </w:tblPrEx>
        <w:trPr>
          <w:trHeight w:hRule="exact" w:val="619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rPr>
                <w:rFonts w:ascii="Book Antiqua" w:hAnsi="Book Antiqua"/>
              </w:rPr>
            </w:pPr>
            <w:r w:rsidRPr="004C51D3">
              <w:rPr>
                <w:rStyle w:val="26"/>
                <w:rFonts w:ascii="Book Antiqua" w:eastAsia="Arial Unicode MS" w:hAnsi="Book Antiqua" w:cs="Arial Unicode MS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D3" w:rsidRPr="004C51D3" w:rsidRDefault="004C51D3" w:rsidP="004C51D3">
            <w:pPr>
              <w:pStyle w:val="20"/>
              <w:framePr w:w="9814" w:wrap="notBeside" w:vAnchor="text" w:hAnchor="text" w:xAlign="center" w:y="1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51D3" w:rsidRPr="00C25626" w:rsidTr="004C51D3">
        <w:tblPrEx>
          <w:jc w:val="left"/>
        </w:tblPrEx>
        <w:trPr>
          <w:trHeight w:hRule="exact" w:val="619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D3" w:rsidRPr="004C51D3" w:rsidRDefault="004C51D3" w:rsidP="004C51D3">
            <w:pPr>
              <w:pStyle w:val="20"/>
              <w:framePr w:w="9814" w:wrap="notBeside" w:vAnchor="text" w:hAnchor="text" w:xAlign="center" w:y="1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51D3" w:rsidRPr="00C25626" w:rsidTr="004C51D3">
        <w:tblPrEx>
          <w:jc w:val="left"/>
        </w:tblPrEx>
        <w:trPr>
          <w:trHeight w:hRule="exact" w:val="619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D3" w:rsidRPr="004C51D3" w:rsidRDefault="004C51D3" w:rsidP="004C51D3">
            <w:pPr>
              <w:pStyle w:val="20"/>
              <w:framePr w:w="9814" w:wrap="notBeside" w:vAnchor="text" w:hAnchor="text" w:xAlign="center" w:y="1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51D3" w:rsidRPr="00C25626" w:rsidTr="004C51D3">
        <w:tblPrEx>
          <w:jc w:val="left"/>
        </w:tblPrEx>
        <w:trPr>
          <w:trHeight w:hRule="exact" w:val="619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rPr>
                <w:rFonts w:ascii="Book Antiqua" w:hAnsi="Book Antiqua"/>
              </w:rPr>
            </w:pPr>
            <w:r w:rsidRPr="004C51D3">
              <w:rPr>
                <w:rStyle w:val="26"/>
                <w:rFonts w:ascii="Book Antiqua" w:eastAsia="Arial Unicode MS" w:hAnsi="Book Antiqua" w:cs="Arial Unicode MS"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D3" w:rsidRPr="00C25626" w:rsidRDefault="004C51D3" w:rsidP="004C51D3">
            <w:pPr>
              <w:framePr w:w="9814" w:wrap="notBeside" w:vAnchor="text" w:hAnchor="text" w:xAlign="center" w:y="1"/>
              <w:jc w:val="both"/>
              <w:rPr>
                <w:rFonts w:ascii="Book Antiqua" w:hAnsi="Book Antiq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D3" w:rsidRPr="004C51D3" w:rsidRDefault="004C51D3" w:rsidP="004C51D3">
            <w:pPr>
              <w:pStyle w:val="20"/>
              <w:framePr w:w="9814" w:wrap="notBeside" w:vAnchor="text" w:hAnchor="text" w:xAlign="center" w:y="1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0096B" w:rsidRPr="00C25626" w:rsidRDefault="0050096B" w:rsidP="002A78CA">
      <w:pPr>
        <w:framePr w:w="9814" w:wrap="notBeside" w:vAnchor="text" w:hAnchor="text" w:xAlign="center" w:y="1"/>
        <w:jc w:val="both"/>
        <w:rPr>
          <w:rFonts w:ascii="Book Antiqua" w:hAnsi="Book Antiqua"/>
        </w:rPr>
      </w:pPr>
    </w:p>
    <w:p w:rsidR="0050096B" w:rsidRPr="00C25626" w:rsidRDefault="0050096B" w:rsidP="002A78CA">
      <w:pPr>
        <w:jc w:val="both"/>
        <w:rPr>
          <w:rFonts w:ascii="Book Antiqua" w:hAnsi="Book Antiqua"/>
        </w:rPr>
        <w:sectPr w:rsidR="0050096B" w:rsidRPr="00C25626" w:rsidSect="008A2929">
          <w:headerReference w:type="default" r:id="rId10"/>
          <w:pgSz w:w="11900" w:h="16840"/>
          <w:pgMar w:top="709" w:right="644" w:bottom="652" w:left="1442" w:header="0" w:footer="3" w:gutter="0"/>
          <w:pgNumType w:start="2"/>
          <w:cols w:space="720"/>
          <w:noEndnote/>
          <w:docGrid w:linePitch="360"/>
        </w:sectPr>
      </w:pPr>
    </w:p>
    <w:p w:rsidR="002A78CA" w:rsidRPr="00C25626" w:rsidRDefault="0050096B" w:rsidP="004C51D3">
      <w:pPr>
        <w:pStyle w:val="70"/>
        <w:framePr w:w="9893" w:h="458" w:hRule="exact" w:wrap="notBeside" w:vAnchor="text" w:hAnchor="page" w:x="1428" w:y="-529"/>
        <w:shd w:val="clear" w:color="auto" w:fill="auto"/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lastRenderedPageBreak/>
        <w:t>Приемочная комиссия пришла к выводу о</w:t>
      </w:r>
      <w:r w:rsidR="002A78CA">
        <w:rPr>
          <w:rFonts w:ascii="Book Antiqua" w:hAnsi="Book Antiqua"/>
          <w:sz w:val="24"/>
          <w:szCs w:val="24"/>
        </w:rPr>
        <w:t xml:space="preserve"> </w:t>
      </w:r>
      <w:r w:rsidR="002A78CA" w:rsidRPr="00C25626">
        <w:rPr>
          <w:rFonts w:ascii="Book Antiqua" w:hAnsi="Book Antiqua"/>
          <w:sz w:val="24"/>
          <w:szCs w:val="24"/>
        </w:rPr>
        <w:t>(соответствии, не соответствии)</w:t>
      </w:r>
    </w:p>
    <w:p w:rsidR="0050096B" w:rsidRPr="00C25626" w:rsidRDefault="0050096B" w:rsidP="004C51D3">
      <w:pPr>
        <w:pStyle w:val="25"/>
        <w:framePr w:w="9893" w:h="458" w:hRule="exact" w:wrap="notBeside" w:vAnchor="text" w:hAnchor="page" w:x="1428" w:y="-529"/>
        <w:shd w:val="clear" w:color="auto" w:fill="auto"/>
        <w:spacing w:line="240" w:lineRule="auto"/>
        <w:rPr>
          <w:rFonts w:ascii="Book Antiqua" w:hAnsi="Book Antiqua"/>
          <w:sz w:val="24"/>
          <w:szCs w:val="24"/>
        </w:rPr>
      </w:pPr>
    </w:p>
    <w:p w:rsidR="0050096B" w:rsidRPr="00C25626" w:rsidRDefault="002A78CA" w:rsidP="002A78CA">
      <w:pPr>
        <w:pStyle w:val="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результатов условиям контракта п</w:t>
      </w:r>
      <w:r w:rsidR="0050096B" w:rsidRPr="00C25626">
        <w:rPr>
          <w:rFonts w:ascii="Book Antiqua" w:hAnsi="Book Antiqua"/>
          <w:sz w:val="24"/>
          <w:szCs w:val="24"/>
        </w:rPr>
        <w:t>о следующим причинам:</w:t>
      </w:r>
    </w:p>
    <w:p w:rsidR="0050096B" w:rsidRPr="00C25626" w:rsidRDefault="0050096B" w:rsidP="002A78CA">
      <w:pPr>
        <w:pStyle w:val="70"/>
        <w:shd w:val="clear" w:color="auto" w:fill="auto"/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(обоснование позиции, с учётом соответствия контракту предоставленных результатов)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В ходе оценки результатов исполнения контракта были выявлены следующие </w:t>
      </w:r>
    </w:p>
    <w:p w:rsidR="0050096B" w:rsidRPr="00C25626" w:rsidRDefault="0050096B" w:rsidP="002A78CA">
      <w:pPr>
        <w:pStyle w:val="70"/>
        <w:shd w:val="clear" w:color="auto" w:fill="auto"/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(заполняется в случае выявления нарушений требований контракта, не препятствующих приемке)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В целях устранения выявленных недостатков предлагается: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(заполняется в случае наличия у комиссии соответствующих предложений о способах и сроках устранения недостатков)</w:t>
      </w:r>
    </w:p>
    <w:p w:rsidR="0050096B" w:rsidRPr="00C25626" w:rsidRDefault="0050096B" w:rsidP="002A78CA">
      <w:pPr>
        <w:pStyle w:val="20"/>
        <w:shd w:val="clear" w:color="auto" w:fill="auto"/>
        <w:tabs>
          <w:tab w:val="left" w:leader="underscore" w:pos="4986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в течение</w:t>
      </w:r>
      <w:r w:rsidRPr="00C25626">
        <w:rPr>
          <w:rFonts w:ascii="Book Antiqua" w:hAnsi="Book Antiqua"/>
          <w:sz w:val="24"/>
          <w:szCs w:val="24"/>
        </w:rPr>
        <w:tab/>
        <w:t>.</w:t>
      </w:r>
    </w:p>
    <w:p w:rsidR="0050096B" w:rsidRPr="00C25626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На основании </w:t>
      </w:r>
      <w:proofErr w:type="gramStart"/>
      <w:r w:rsidRPr="00C25626">
        <w:rPr>
          <w:rFonts w:ascii="Book Antiqua" w:hAnsi="Book Antiqua"/>
          <w:sz w:val="24"/>
          <w:szCs w:val="24"/>
        </w:rPr>
        <w:t>вышеизложенного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рекомендуем</w:t>
      </w:r>
    </w:p>
    <w:p w:rsidR="0050096B" w:rsidRPr="00C25626" w:rsidRDefault="0050096B" w:rsidP="002A78CA">
      <w:pPr>
        <w:pStyle w:val="70"/>
        <w:shd w:val="clear" w:color="auto" w:fill="auto"/>
        <w:spacing w:before="0" w:after="0" w:line="240" w:lineRule="auto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(принять результаты исполнения по контракту, отказаться от приемки результатов исполнения по контракту)</w:t>
      </w:r>
    </w:p>
    <w:p w:rsidR="0050096B" w:rsidRPr="00C25626" w:rsidRDefault="0050096B" w:rsidP="002A78CA">
      <w:pPr>
        <w:pStyle w:val="20"/>
        <w:shd w:val="clear" w:color="auto" w:fill="auto"/>
        <w:tabs>
          <w:tab w:val="left" w:leader="underscore" w:pos="6415"/>
          <w:tab w:val="left" w:leader="underscore" w:pos="7607"/>
        </w:tabs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Приемочная комиссия, назначенная приказом от «</w:t>
      </w:r>
      <w:r w:rsidRPr="00C25626">
        <w:rPr>
          <w:rFonts w:ascii="Book Antiqua" w:hAnsi="Book Antiqua"/>
          <w:sz w:val="24"/>
          <w:szCs w:val="24"/>
        </w:rPr>
        <w:tab/>
        <w:t>»</w:t>
      </w:r>
      <w:r w:rsidRPr="00C25626">
        <w:rPr>
          <w:rFonts w:ascii="Book Antiqua" w:hAnsi="Book Antiqua"/>
          <w:sz w:val="24"/>
          <w:szCs w:val="24"/>
        </w:rPr>
        <w:tab/>
        <w:t xml:space="preserve">2017 </w:t>
      </w:r>
      <w:proofErr w:type="gramStart"/>
      <w:r w:rsidRPr="00C25626">
        <w:rPr>
          <w:rFonts w:ascii="Book Antiqua" w:hAnsi="Book Antiqua"/>
          <w:sz w:val="24"/>
          <w:szCs w:val="24"/>
        </w:rPr>
        <w:t>в</w:t>
      </w:r>
      <w:proofErr w:type="gramEnd"/>
    </w:p>
    <w:p w:rsidR="0050096B" w:rsidRDefault="0050096B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proofErr w:type="gramStart"/>
      <w:r w:rsidRPr="00C25626">
        <w:rPr>
          <w:rFonts w:ascii="Book Antiqua" w:hAnsi="Book Antiqua"/>
          <w:sz w:val="24"/>
          <w:szCs w:val="24"/>
        </w:rPr>
        <w:t>присутствии</w:t>
      </w:r>
      <w:proofErr w:type="gramEnd"/>
      <w:r w:rsidRPr="00C25626">
        <w:rPr>
          <w:rFonts w:ascii="Book Antiqua" w:hAnsi="Book Antiqua"/>
          <w:sz w:val="24"/>
          <w:szCs w:val="24"/>
        </w:rPr>
        <w:t xml:space="preserve"> липа, передающего товар (работы, услуги) от имени поставщика</w:t>
      </w:r>
    </w:p>
    <w:p w:rsidR="00217A27" w:rsidRDefault="00217A27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представителя или не присутствует)</w:t>
      </w:r>
    </w:p>
    <w:p w:rsidR="002A78CA" w:rsidRPr="00DA11E1" w:rsidRDefault="002A78CA" w:rsidP="00DA11E1">
      <w:pPr>
        <w:pStyle w:val="20"/>
        <w:shd w:val="clear" w:color="auto" w:fill="auto"/>
        <w:spacing w:before="0" w:after="0" w:line="280" w:lineRule="exact"/>
        <w:ind w:firstLine="0"/>
      </w:pPr>
      <w:r w:rsidRPr="00E36A72">
        <w:rPr>
          <w:rStyle w:val="2Exact"/>
          <w:rFonts w:ascii="Book Antiqua" w:hAnsi="Book Antiqua"/>
          <w:sz w:val="24"/>
          <w:szCs w:val="24"/>
        </w:rPr>
        <w:t>Провела</w:t>
      </w:r>
      <w:r>
        <w:rPr>
          <w:rStyle w:val="2Exact"/>
        </w:rPr>
        <w:t xml:space="preserve"> </w:t>
      </w:r>
      <w:r w:rsidRPr="00E36A72">
        <w:rPr>
          <w:rStyle w:val="2Exact"/>
          <w:rFonts w:ascii="Book Antiqua" w:hAnsi="Book Antiqua"/>
          <w:sz w:val="24"/>
          <w:szCs w:val="24"/>
        </w:rPr>
        <w:t>товароведческую экспертизу результатов, предусмотренных</w:t>
      </w:r>
    </w:p>
    <w:p w:rsidR="00DA11E1" w:rsidRPr="00E36A72" w:rsidRDefault="00DA11E1" w:rsidP="00DA11E1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По адресу</w:t>
      </w:r>
      <w:r>
        <w:rPr>
          <w:rFonts w:ascii="Book Antiqua" w:hAnsi="Book Antiqua"/>
          <w:sz w:val="24"/>
          <w:szCs w:val="24"/>
        </w:rPr>
        <w:t xml:space="preserve">__________________________________________ </w:t>
      </w:r>
      <w:r w:rsidRPr="00E36A72">
        <w:rPr>
          <w:rStyle w:val="26"/>
          <w:rFonts w:ascii="Book Antiqua" w:hAnsi="Book Antiqua"/>
          <w:sz w:val="24"/>
          <w:szCs w:val="24"/>
        </w:rPr>
        <w:t>контрактом</w:t>
      </w:r>
      <w:r>
        <w:rPr>
          <w:rStyle w:val="26"/>
          <w:rFonts w:ascii="Book Antiqua" w:hAnsi="Book Antiqua"/>
          <w:sz w:val="24"/>
          <w:szCs w:val="24"/>
        </w:rPr>
        <w:t>_________________</w:t>
      </w:r>
      <w:r w:rsidRPr="00E36A72">
        <w:rPr>
          <w:rStyle w:val="26"/>
          <w:rFonts w:ascii="Book Antiqua" w:hAnsi="Book Antiqua"/>
          <w:sz w:val="24"/>
          <w:szCs w:val="24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5144"/>
      </w:tblGrid>
      <w:tr w:rsidR="00DA11E1" w:rsidRPr="00E36A72" w:rsidTr="00DA11E1">
        <w:trPr>
          <w:trHeight w:hRule="exact" w:val="378"/>
        </w:trPr>
        <w:tc>
          <w:tcPr>
            <w:tcW w:w="2694" w:type="dxa"/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44" w:type="dxa"/>
            <w:shd w:val="clear" w:color="auto" w:fill="FFFFFF"/>
          </w:tcPr>
          <w:p w:rsidR="00DA11E1" w:rsidRPr="00E36A72" w:rsidRDefault="00DA11E1" w:rsidP="00DA11E1">
            <w:pPr>
              <w:framePr w:w="7848" w:h="5522" w:hRule="exact" w:wrap="notBeside" w:vAnchor="text" w:hAnchor="page" w:x="1333" w:y="33"/>
              <w:jc w:val="both"/>
              <w:rPr>
                <w:rFonts w:ascii="Book Antiqua" w:hAnsi="Book Antiqua"/>
              </w:rPr>
            </w:pPr>
          </w:p>
        </w:tc>
      </w:tr>
      <w:tr w:rsidR="00DA11E1" w:rsidRPr="00E36A72" w:rsidTr="00DA11E1">
        <w:trPr>
          <w:trHeight w:hRule="exact" w:val="979"/>
        </w:trPr>
        <w:tc>
          <w:tcPr>
            <w:tcW w:w="2694" w:type="dxa"/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Подписи:</w:t>
            </w:r>
          </w:p>
        </w:tc>
        <w:tc>
          <w:tcPr>
            <w:tcW w:w="5144" w:type="dxa"/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/</w:t>
            </w:r>
          </w:p>
        </w:tc>
      </w:tr>
      <w:tr w:rsidR="00DA11E1" w:rsidRPr="00E36A72" w:rsidTr="00DA11E1">
        <w:trPr>
          <w:trHeight w:hRule="exact" w:val="95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/</w:t>
            </w:r>
          </w:p>
        </w:tc>
      </w:tr>
      <w:tr w:rsidR="00DA11E1" w:rsidRPr="00E36A72" w:rsidTr="00DA11E1">
        <w:trPr>
          <w:trHeight w:hRule="exact" w:val="96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/</w:t>
            </w:r>
          </w:p>
        </w:tc>
      </w:tr>
      <w:tr w:rsidR="00DA11E1" w:rsidRPr="00E36A72" w:rsidTr="00DA11E1">
        <w:trPr>
          <w:trHeight w:hRule="exact" w:val="96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/</w:t>
            </w:r>
          </w:p>
        </w:tc>
      </w:tr>
      <w:tr w:rsidR="00DA11E1" w:rsidRPr="00E36A72" w:rsidTr="00DA11E1">
        <w:trPr>
          <w:trHeight w:hRule="exact" w:val="96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/</w:t>
            </w:r>
          </w:p>
        </w:tc>
      </w:tr>
      <w:tr w:rsidR="00DA11E1" w:rsidRPr="00E36A72" w:rsidTr="00DA11E1">
        <w:trPr>
          <w:trHeight w:hRule="exact" w:val="353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(подпись)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E1" w:rsidRPr="00E36A72" w:rsidRDefault="00DA11E1" w:rsidP="00DA11E1">
            <w:pPr>
              <w:pStyle w:val="20"/>
              <w:framePr w:w="7848" w:h="5522" w:hRule="exact" w:wrap="notBeside" w:vAnchor="text" w:hAnchor="page" w:x="1333" w:y="3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36A72">
              <w:rPr>
                <w:rStyle w:val="26"/>
                <w:rFonts w:ascii="Book Antiqua" w:hAnsi="Book Antiqua"/>
                <w:sz w:val="24"/>
                <w:szCs w:val="24"/>
              </w:rPr>
              <w:t>(расшифровка подписи)</w:t>
            </w:r>
          </w:p>
        </w:tc>
      </w:tr>
    </w:tbl>
    <w:p w:rsidR="00DA11E1" w:rsidRPr="00C25626" w:rsidRDefault="00DA11E1" w:rsidP="00DA11E1">
      <w:pPr>
        <w:framePr w:w="7848" w:h="5522" w:hRule="exact" w:wrap="notBeside" w:vAnchor="text" w:hAnchor="page" w:x="1333" w:y="33"/>
        <w:jc w:val="both"/>
        <w:rPr>
          <w:rFonts w:ascii="Book Antiqua" w:hAnsi="Book Antiqua"/>
        </w:rPr>
      </w:pPr>
    </w:p>
    <w:p w:rsidR="00DA11E1" w:rsidRDefault="00DA11E1" w:rsidP="00DA11E1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p w:rsidR="00DA11E1" w:rsidRDefault="00DA11E1" w:rsidP="00DA11E1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p w:rsidR="00DA11E1" w:rsidRPr="00C25626" w:rsidRDefault="00DA11E1" w:rsidP="00DA11E1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 xml:space="preserve">С </w:t>
      </w:r>
      <w:proofErr w:type="spellStart"/>
      <w:r w:rsidRPr="00C25626">
        <w:rPr>
          <w:rFonts w:ascii="Book Antiqua" w:hAnsi="Book Antiqua"/>
          <w:sz w:val="24"/>
          <w:szCs w:val="24"/>
        </w:rPr>
        <w:t>распряжением</w:t>
      </w:r>
      <w:proofErr w:type="spellEnd"/>
      <w:r w:rsidRPr="00C25626">
        <w:rPr>
          <w:rFonts w:ascii="Book Antiqua" w:hAnsi="Book Antiqua"/>
          <w:sz w:val="24"/>
          <w:szCs w:val="24"/>
        </w:rPr>
        <w:t xml:space="preserve"> ознакомлены:</w:t>
      </w:r>
    </w:p>
    <w:p w:rsidR="00DA11E1" w:rsidRPr="00C25626" w:rsidRDefault="00DA11E1" w:rsidP="00DA11E1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  <w:r w:rsidRPr="00C25626">
        <w:rPr>
          <w:rFonts w:ascii="Book Antiqua" w:hAnsi="Book Antiqua"/>
          <w:sz w:val="24"/>
          <w:szCs w:val="24"/>
        </w:rPr>
        <w:t>(должность, Ф.И.О., подпись) (должность, Ф.И.О., подпись) (должность, Ф.И.О., подпись) (должность, Ф.И.О., подпись) (должность, Ф.И.О., подпись)</w:t>
      </w:r>
    </w:p>
    <w:p w:rsidR="002A78CA" w:rsidRDefault="002A78CA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p w:rsidR="007A336A" w:rsidRDefault="007A336A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tbl>
      <w:tblPr>
        <w:tblStyle w:val="ab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A336A" w:rsidRPr="00247C9C" w:rsidTr="0088105E">
        <w:tc>
          <w:tcPr>
            <w:tcW w:w="5637" w:type="dxa"/>
            <w:vAlign w:val="center"/>
            <w:hideMark/>
          </w:tcPr>
          <w:p w:rsidR="007A336A" w:rsidRPr="00247C9C" w:rsidRDefault="007A336A" w:rsidP="0088105E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Глава ВМО </w:t>
            </w:r>
            <w:proofErr w:type="spell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>Качинский</w:t>
            </w:r>
            <w:proofErr w:type="spell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 МО, </w:t>
            </w:r>
            <w:proofErr w:type="gram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исполняющий</w:t>
            </w:r>
            <w:proofErr w:type="gram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 xml:space="preserve"> полномочия председателя Совета,</w:t>
            </w:r>
          </w:p>
          <w:p w:rsidR="007A336A" w:rsidRPr="00247C9C" w:rsidRDefault="007A336A" w:rsidP="0088105E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A336A" w:rsidRPr="00247C9C" w:rsidRDefault="007A336A" w:rsidP="0088105E">
            <w:pPr>
              <w:pStyle w:val="a9"/>
              <w:rPr>
                <w:rFonts w:ascii="Book Antiqua" w:hAnsi="Book Antiqua"/>
                <w:b/>
                <w:i/>
                <w:sz w:val="23"/>
                <w:szCs w:val="23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7A336A" w:rsidRPr="00247C9C" w:rsidRDefault="007A336A" w:rsidP="0088105E">
            <w:pPr>
              <w:pStyle w:val="a9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7A336A" w:rsidRPr="00247C9C" w:rsidRDefault="007A336A" w:rsidP="0088105E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</w:p>
          <w:p w:rsidR="007A336A" w:rsidRPr="00247C9C" w:rsidRDefault="007A336A" w:rsidP="0088105E">
            <w:pPr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sz w:val="23"/>
                <w:szCs w:val="23"/>
              </w:rPr>
              <w:t>Н.М. Герасим</w:t>
            </w:r>
          </w:p>
        </w:tc>
      </w:tr>
    </w:tbl>
    <w:p w:rsidR="007A336A" w:rsidRPr="00C25626" w:rsidRDefault="007A336A" w:rsidP="002A78CA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  <w:sectPr w:rsidR="007A336A" w:rsidRPr="00C25626">
          <w:headerReference w:type="default" r:id="rId11"/>
          <w:pgSz w:w="11900" w:h="16840"/>
          <w:pgMar w:top="759" w:right="548" w:bottom="759" w:left="1460" w:header="0" w:footer="3" w:gutter="0"/>
          <w:pgNumType w:start="13"/>
          <w:cols w:space="720"/>
          <w:noEndnote/>
          <w:titlePg/>
          <w:docGrid w:linePitch="360"/>
        </w:sectPr>
      </w:pPr>
    </w:p>
    <w:p w:rsidR="002B2E0D" w:rsidRPr="00C25626" w:rsidRDefault="002B2E0D" w:rsidP="000945EC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Book Antiqua" w:hAnsi="Book Antiqua"/>
          <w:sz w:val="24"/>
          <w:szCs w:val="24"/>
        </w:rPr>
      </w:pPr>
    </w:p>
    <w:sectPr w:rsidR="002B2E0D" w:rsidRPr="00C25626" w:rsidSect="0050096B">
      <w:headerReference w:type="default" r:id="rId12"/>
      <w:pgSz w:w="11900" w:h="16840"/>
      <w:pgMar w:top="742" w:right="906" w:bottom="843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55" w:rsidRDefault="00017B55">
      <w:r>
        <w:separator/>
      </w:r>
    </w:p>
  </w:endnote>
  <w:endnote w:type="continuationSeparator" w:id="0">
    <w:p w:rsidR="00017B55" w:rsidRDefault="0001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55" w:rsidRDefault="00017B55"/>
  </w:footnote>
  <w:footnote w:type="continuationSeparator" w:id="0">
    <w:p w:rsidR="00017B55" w:rsidRDefault="00017B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B" w:rsidRDefault="0050096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491" behindDoc="1" locked="0" layoutInCell="1" allowOverlap="1" wp14:anchorId="1B30EC0B" wp14:editId="3EDC3504">
              <wp:simplePos x="0" y="0"/>
              <wp:positionH relativeFrom="page">
                <wp:posOffset>3988435</wp:posOffset>
              </wp:positionH>
              <wp:positionV relativeFrom="page">
                <wp:posOffset>537210</wp:posOffset>
              </wp:positionV>
              <wp:extent cx="2722880" cy="379730"/>
              <wp:effectExtent l="0" t="381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96B" w:rsidRDefault="0050096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05pt;margin-top:42.3pt;width:214.4pt;height:29.9pt;z-index:-188740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RMrAIAAKc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" filled="f" stroked="f">
              <v:textbox style="mso-fit-shape-to-text:t" inset="0,0,0,0">
                <w:txbxContent>
                  <w:p w:rsidR="0050096B" w:rsidRDefault="0050096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B" w:rsidRPr="002A78CA" w:rsidRDefault="0050096B" w:rsidP="002A78C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0D" w:rsidRPr="00DA11E1" w:rsidRDefault="002B2E0D" w:rsidP="00DA11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60C"/>
    <w:multiLevelType w:val="multilevel"/>
    <w:tmpl w:val="4A040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E7E34"/>
    <w:multiLevelType w:val="multilevel"/>
    <w:tmpl w:val="D248C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257CA"/>
    <w:multiLevelType w:val="hybridMultilevel"/>
    <w:tmpl w:val="D4E85FA6"/>
    <w:lvl w:ilvl="0" w:tplc="6B4A7A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796848"/>
    <w:multiLevelType w:val="multilevel"/>
    <w:tmpl w:val="D966D5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4595F"/>
    <w:multiLevelType w:val="multilevel"/>
    <w:tmpl w:val="BA108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934FEF"/>
    <w:multiLevelType w:val="multilevel"/>
    <w:tmpl w:val="26365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36797"/>
    <w:multiLevelType w:val="multilevel"/>
    <w:tmpl w:val="AECA20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10360B"/>
    <w:multiLevelType w:val="multilevel"/>
    <w:tmpl w:val="26365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0D"/>
    <w:rsid w:val="00017B55"/>
    <w:rsid w:val="0008671D"/>
    <w:rsid w:val="000945EC"/>
    <w:rsid w:val="001B4BE7"/>
    <w:rsid w:val="001F55A4"/>
    <w:rsid w:val="00217A27"/>
    <w:rsid w:val="002A78CA"/>
    <w:rsid w:val="002B2E0D"/>
    <w:rsid w:val="002C7D25"/>
    <w:rsid w:val="002E7230"/>
    <w:rsid w:val="002F56DC"/>
    <w:rsid w:val="003003D9"/>
    <w:rsid w:val="003362DE"/>
    <w:rsid w:val="003C35D0"/>
    <w:rsid w:val="003F163D"/>
    <w:rsid w:val="00407B58"/>
    <w:rsid w:val="004C51D3"/>
    <w:rsid w:val="0050096B"/>
    <w:rsid w:val="00577462"/>
    <w:rsid w:val="00602222"/>
    <w:rsid w:val="00647060"/>
    <w:rsid w:val="00775578"/>
    <w:rsid w:val="007A336A"/>
    <w:rsid w:val="00823345"/>
    <w:rsid w:val="00854C4E"/>
    <w:rsid w:val="008A2929"/>
    <w:rsid w:val="008B4EA7"/>
    <w:rsid w:val="00911680"/>
    <w:rsid w:val="00936820"/>
    <w:rsid w:val="009C36C7"/>
    <w:rsid w:val="00A06D69"/>
    <w:rsid w:val="00A351F3"/>
    <w:rsid w:val="00A86375"/>
    <w:rsid w:val="00AD54CE"/>
    <w:rsid w:val="00BA7CEF"/>
    <w:rsid w:val="00BD4392"/>
    <w:rsid w:val="00BD4489"/>
    <w:rsid w:val="00C25626"/>
    <w:rsid w:val="00C91554"/>
    <w:rsid w:val="00CC6E1C"/>
    <w:rsid w:val="00DA11E1"/>
    <w:rsid w:val="00E07986"/>
    <w:rsid w:val="00E36A72"/>
    <w:rsid w:val="00FD0294"/>
    <w:rsid w:val="00FE7243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168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-1pt">
    <w:name w:val="Основной текст (2) + 19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micSansMS30pt">
    <w:name w:val="Основной текст (2) + Comic Sans MS;30 pt"/>
    <w:basedOn w:val="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FrankRuehl45pt-1pt">
    <w:name w:val="Основной текст (2) + FrankRuehl;4;5 pt;Курсив;Интервал -1 pt"/>
    <w:basedOn w:val="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320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5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8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No Spacing"/>
    <w:link w:val="aa"/>
    <w:uiPriority w:val="1"/>
    <w:qFormat/>
    <w:rsid w:val="00936820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link w:val="a9"/>
    <w:uiPriority w:val="1"/>
    <w:rsid w:val="00936820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50">
    <w:name w:val="Основной текст (5)_"/>
    <w:basedOn w:val="a0"/>
    <w:rsid w:val="00936820"/>
    <w:rPr>
      <w:b/>
      <w:bCs/>
      <w:shd w:val="clear" w:color="auto" w:fill="FFFFFF"/>
    </w:rPr>
  </w:style>
  <w:style w:type="table" w:styleId="ab">
    <w:name w:val="Table Grid"/>
    <w:basedOn w:val="a1"/>
    <w:uiPriority w:val="59"/>
    <w:rsid w:val="0093682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682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368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82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168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">
    <w:name w:val="header"/>
    <w:basedOn w:val="a"/>
    <w:link w:val="af0"/>
    <w:uiPriority w:val="99"/>
    <w:unhideWhenUsed/>
    <w:rsid w:val="003C35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5D0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5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5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168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-1pt">
    <w:name w:val="Основной текст (2) + 19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micSansMS30pt">
    <w:name w:val="Основной текст (2) + Comic Sans MS;30 pt"/>
    <w:basedOn w:val="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FrankRuehl45pt-1pt">
    <w:name w:val="Основной текст (2) + FrankRuehl;4;5 pt;Курсив;Интервал -1 pt"/>
    <w:basedOn w:val="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320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5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8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No Spacing"/>
    <w:link w:val="aa"/>
    <w:uiPriority w:val="1"/>
    <w:qFormat/>
    <w:rsid w:val="00936820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link w:val="a9"/>
    <w:uiPriority w:val="1"/>
    <w:rsid w:val="00936820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50">
    <w:name w:val="Основной текст (5)_"/>
    <w:basedOn w:val="a0"/>
    <w:rsid w:val="00936820"/>
    <w:rPr>
      <w:b/>
      <w:bCs/>
      <w:shd w:val="clear" w:color="auto" w:fill="FFFFFF"/>
    </w:rPr>
  </w:style>
  <w:style w:type="table" w:styleId="ab">
    <w:name w:val="Table Grid"/>
    <w:basedOn w:val="a1"/>
    <w:uiPriority w:val="59"/>
    <w:rsid w:val="0093682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682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368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82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168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">
    <w:name w:val="header"/>
    <w:basedOn w:val="a"/>
    <w:link w:val="af0"/>
    <w:uiPriority w:val="99"/>
    <w:unhideWhenUsed/>
    <w:rsid w:val="003C35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5D0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5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5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2C08-0D53-4B98-ACE3-7396EB33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2017-07-17T12:25:00Z</cp:lastPrinted>
  <dcterms:created xsi:type="dcterms:W3CDTF">2017-07-11T07:41:00Z</dcterms:created>
  <dcterms:modified xsi:type="dcterms:W3CDTF">2017-07-17T12:30:00Z</dcterms:modified>
</cp:coreProperties>
</file>