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7</w:t>
      </w:r>
      <w:r>
        <w:rPr>
          <w:rFonts w:eastAsia="Calibri" w:cs="Calibri" w:ascii="Book Antiqua" w:hAnsi="Book Antiqua" w:eastAsiaTheme="minorHAnsi"/>
          <w:b/>
          <w:i/>
          <w:color w:val="auto"/>
          <w:kern w:val="0"/>
          <w:sz w:val="40"/>
          <w:szCs w:val="40"/>
          <w:lang w:val="ru-RU" w:eastAsia="en-US" w:bidi="ar-SA"/>
        </w:rPr>
        <w:t>9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0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930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09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493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04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 xml:space="preserve">О заключении </w:t>
            </w: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ru-RU" w:bidi="ru-RU"/>
              </w:rPr>
              <w:t>муниципального контракта для обустройства площадки для установки контейнеров для сбора твердых коммунальных отходов на территории ВМО Качинский МО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both"/>
        <w:textAlignment w:val="auto"/>
        <w:rPr>
          <w:rFonts w:ascii="Book Antiqua" w:hAnsi="Book Antiqua" w:eastAsia="Arial Unicode MS" w:cs="Calibri"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19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от 09.1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ar-SA"/>
        </w:rPr>
        <w:t>1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Заключить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муниципальный контракт для обустройства площадки для установки контейнеров для сбора твердых коммунальных отходов на территории ВМО Качинский МО по адресам: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с.Вишневое, ул.Садовая, между 15 и 19 домами (площадка под бункер КГО);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с.Орловка, ул.Приморская, в районе Орловского моста (площадка под бункер КГО);</w:t>
      </w:r>
    </w:p>
    <w:p>
      <w:pPr>
        <w:pStyle w:val="ListParagraph"/>
        <w:widowControl w:val="false"/>
        <w:numPr>
          <w:ilvl w:val="0"/>
          <w:numId w:val="2"/>
        </w:numPr>
        <w:suppressAutoHyphens w:val="false"/>
        <w:jc w:val="both"/>
        <w:textAlignment w:val="auto"/>
        <w:rPr/>
      </w:pPr>
      <w:r>
        <w:rPr>
          <w:rFonts w:ascii="Book Antiqua" w:hAnsi="Book Antiqua"/>
          <w:lang w:val="ru-RU"/>
        </w:rPr>
        <w:t xml:space="preserve">с.Орловка, ул.Приморская, в районе </w:t>
      </w:r>
      <w:r>
        <w:rPr>
          <w:rFonts w:eastAsia="SimSun" w:cs="Mangal" w:ascii="Book Antiqua" w:hAnsi="Book Antiqua"/>
          <w:color w:val="auto"/>
          <w:kern w:val="2"/>
          <w:sz w:val="24"/>
          <w:szCs w:val="21"/>
          <w:lang w:val="ru-RU" w:eastAsia="zh-CN" w:bidi="hi-IN"/>
        </w:rPr>
        <w:t>78</w:t>
      </w:r>
      <w:r>
        <w:rPr>
          <w:rFonts w:ascii="Book Antiqua" w:hAnsi="Book Antiqua"/>
          <w:lang w:val="ru-RU"/>
        </w:rPr>
        <w:t xml:space="preserve"> (площадка под бункер КГО).</w:t>
      </w:r>
    </w:p>
    <w:p>
      <w:pPr>
        <w:pStyle w:val="ListParagraph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1</w:t>
      </w:r>
      <w:r>
        <w:rPr>
          <w:rFonts w:eastAsia="Arial Unicode MS" w:cs="Arial Unicode MS" w:ascii="Book Antiqua" w:hAnsi="Book Antiqua"/>
          <w:b/>
          <w:color w:val="000000"/>
          <w:kern w:val="0"/>
          <w:sz w:val="24"/>
          <w:szCs w:val="21"/>
          <w:lang w:val="ru-RU" w:eastAsia="ru-RU" w:bidi="ru-RU"/>
        </w:rPr>
        <w:t>98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 xml:space="preserve"> </w:t>
      </w:r>
      <w:r>
        <w:rPr>
          <w:rFonts w:eastAsia="Arial Unicode MS" w:cs="Arial Unicode MS" w:ascii="Book Antiqua" w:hAnsi="Book Antiqua"/>
          <w:b/>
          <w:color w:val="000000"/>
          <w:kern w:val="0"/>
          <w:sz w:val="24"/>
          <w:szCs w:val="21"/>
          <w:lang w:val="ru-RU" w:eastAsia="ru-RU" w:bidi="ru-RU"/>
        </w:rPr>
        <w:t>714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1"/>
          <w:lang w:val="ru-RU" w:eastAsia="ru-RU" w:bidi="ru-RU"/>
        </w:rPr>
        <w:t xml:space="preserve">сто девяносто восемь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тысяч  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семьсот четырнадцать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муниципальному контракту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Textbody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LibreOffice/7.0.0.3$Windows_x86 LibreOffice_project/8061b3e9204bef6b321a21033174034a5e2ea88e</Application>
  <Pages>2</Pages>
  <Words>373</Words>
  <Characters>2901</Characters>
  <CharactersWithSpaces>3356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2021-02-05T16:35:37Z</cp:lastPrinted>
  <dcterms:modified xsi:type="dcterms:W3CDTF">2021-02-05T16:36:11Z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