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57555" cy="96901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 w:asciiTheme="minorHAnsi" w:eastAsiaTheme="minorHAnsi" w:hAnsiTheme="minorHAns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 xml:space="preserve">№ 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eastAsia="en-US" w:bidi="ar-SA"/>
        </w:rPr>
        <w:t>1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83-МА</w:t>
      </w:r>
    </w:p>
    <w:tbl>
      <w:tblPr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1"/>
        <w:gridCol w:w="5089"/>
      </w:tblGrid>
      <w:tr>
        <w:trPr/>
        <w:tc>
          <w:tcPr>
            <w:tcW w:w="51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Calibri" w:hAnsi="Calibri" w:eastAsia="Calibri" w:cs="Calibri" w:asciiTheme="minorHAnsi" w:eastAsiaTheme="minorHAnsi" w:hAnsiTheme="minorHAns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14</w:t>
            </w:r>
            <w:r>
              <w:rPr>
                <w:rFonts w:eastAsia="Calibri" w:cs="Calibri" w:ascii="Book Antiqua" w:hAnsi="Book Antiqua" w:eastAsiaTheme="minorHAnsi"/>
                <w:kern w:val="0"/>
                <w:lang w:eastAsia="en-US" w:bidi="ar-SA"/>
              </w:rPr>
              <w:t xml:space="preserve"> </w:t>
            </w: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 xml:space="preserve"> декабря 2020 года</w:t>
            </w:r>
          </w:p>
        </w:tc>
        <w:tc>
          <w:tcPr>
            <w:tcW w:w="50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Calibri" w:cs="Calibri" w:eastAsiaTheme="minorHAnsi"/>
                <w:b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20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 w:eastAsiaTheme="minorHAns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Calibri" w:eastAsiaTheme="minorHAnsi" w:ascii="Book Antiqua" w:hAnsi="Book Antiqua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ru-RU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ru-RU" w:bidi="ru-RU"/>
              </w:rPr>
              <w:t>О заключении муниципального контракта на обустройство детской игровой площадки</w:t>
            </w:r>
          </w:p>
        </w:tc>
      </w:tr>
    </w:tbl>
    <w:p>
      <w:pPr>
        <w:pStyle w:val="Normal"/>
        <w:widowControl w:val="false"/>
        <w:suppressAutoHyphens w:val="false"/>
        <w:spacing w:lineRule="atLeast" w:line="100"/>
        <w:jc w:val="both"/>
        <w:textAlignment w:val="auto"/>
        <w:rPr>
          <w:rFonts w:ascii="Book Antiqua" w:hAnsi="Book Antiqua" w:eastAsia="Arial Unicode MS" w:cs="Calibri"/>
          <w:color w:val="000000"/>
          <w:kern w:val="0"/>
          <w:lang w:val="ru-RU" w:eastAsia="ru-RU" w:bidi="ru-RU"/>
        </w:rPr>
      </w:pP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suppressAutoHyphens w:val="false"/>
        <w:spacing w:beforeAutospacing="1" w:after="0"/>
        <w:ind w:firstLine="567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В соответствии со служебной запиской начальника  отдела ИОГП местной администрации Жуковской Ю.Ю. № 140 от 14.12.2020 года, в целях реализации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№155-МА, Уставом внутригородского муниципального образования города Севастополя Качинский муниципальный округ,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утвержденного решением Совета Качинского муниципального округа от 19.03.2015 №13 (с изменениями),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 314-ЗС от 29.12.2016 «О наделении органов местного самоуправления в городе Севастополе отдельными государственными полномочиями города Севастополя» (с изменениями), в соответствии с постановлением Правительства Севастополя от 19.12.2019 № 677-ПП «О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и плановый период 2021 и 2022 годов»:</w:t>
      </w:r>
    </w:p>
    <w:p>
      <w:pPr>
        <w:pStyle w:val="Normal"/>
        <w:suppressAutoHyphens w:val="false"/>
        <w:spacing w:before="18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 xml:space="preserve">                   </w:t>
      </w: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>местная администрация Качинского муниципального округа</w:t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jc w:val="center"/>
        <w:rPr>
          <w:b/>
          <w:b/>
          <w:lang w:val="ru-RU" w:eastAsia="ru-RU" w:bidi="ru-RU"/>
        </w:rPr>
      </w:pPr>
      <w:r>
        <w:rPr>
          <w:b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ind w:left="720"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Заключить муниципальный контракт на обустройство детской игровой площадки расположенной по адресу: с.Орловка, в районе ул.Приморская,19 (поставка и установка резиновых малых форм: «Космонавт», «Космическая ракета», «Летающая тпрелка».</w:t>
      </w:r>
    </w:p>
    <w:p>
      <w:pPr>
        <w:pStyle w:val="ListParagraph"/>
        <w:widowControl w:val="false"/>
        <w:suppressAutoHyphens w:val="false"/>
        <w:ind w:left="1428" w:hanging="0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2. Утвердить объем финансирования в сумме </w:t>
      </w:r>
      <w:r>
        <w:rPr>
          <w:rFonts w:eastAsia="Arial Unicode MS" w:cs="Arial Unicode MS" w:ascii="Book Antiqua" w:hAnsi="Book Antiqua"/>
          <w:b/>
          <w:color w:val="000000"/>
          <w:kern w:val="0"/>
          <w:lang w:val="ru-RU" w:eastAsia="ru-RU" w:bidi="ru-RU"/>
        </w:rPr>
        <w:t>428 220,00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(четыреста двадцать восемь тысяч двести двадцать</w:t>
      </w:r>
      <w:bookmarkStart w:id="0" w:name="_GoBack"/>
      <w:bookmarkEnd w:id="0"/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рублей, 00 копеек).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3. Финансово-экономическому отделу местной администрации Качинского муниципального округа обеспечить финансирование услуг,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указанных в п. 1, за счет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органам местного самоуправления внутригородских муниципальных образований, в соответствии с муниципальной программой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4. Главному бухгалтеру местной администрации Качинского муниципального округа произвести оплату согласно заключенному 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муниципальному контракту.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5. Настоящее постановление вступает в силу с момента его издания.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6. Контроль за исполнением настоящего постановления оставляю за собой.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 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 xml:space="preserve">Глава ВМО Качинский МО, исполняющий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полномочия председателя Совета,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Глава местной администрации                                                                                Н.М. Герасим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b47910"/>
    <w:pPr>
      <w:keepNext w:val="true"/>
      <w:keepLines/>
      <w:spacing w:before="480" w:after="0"/>
      <w:outlineLvl w:val="0"/>
    </w:pPr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b47910"/>
    <w:pPr>
      <w:keepNext w:val="true"/>
      <w:keepLines/>
      <w:spacing w:before="200" w:after="0"/>
      <w:outlineLvl w:val="1"/>
    </w:pPr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b47910"/>
    <w:pPr>
      <w:keepNext w:val="true"/>
      <w:keepLines/>
      <w:spacing w:before="200" w:after="0"/>
      <w:outlineLvl w:val="2"/>
    </w:pPr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b47910"/>
    <w:pPr>
      <w:keepNext w:val="true"/>
      <w:keepLines/>
      <w:spacing w:before="200" w:after="0"/>
      <w:outlineLvl w:val="3"/>
    </w:pPr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a5"/>
    <w:uiPriority w:val="99"/>
    <w:semiHidden/>
    <w:qFormat/>
    <w:rsid w:val="00b47910"/>
    <w:rPr>
      <w:rFonts w:ascii="Tahoma" w:hAnsi="Tahoma"/>
      <w:sz w:val="16"/>
      <w:szCs w:val="1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Style11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Textbody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47910"/>
    <w:pPr/>
    <w:rPr>
      <w:rFonts w:ascii="Tahoma" w:hAnsi="Tahoma"/>
      <w:sz w:val="16"/>
      <w:szCs w:val="14"/>
    </w:rPr>
  </w:style>
  <w:style w:type="paragraph" w:styleId="NoSpacing">
    <w:name w:val="No Spacing"/>
    <w:uiPriority w:val="1"/>
    <w:qFormat/>
    <w:rsid w:val="00b47910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1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b97fe4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Application>LibreOffice/7.0.0.3$Windows_x86 LibreOffice_project/8061b3e9204bef6b321a21033174034a5e2ea88e</Application>
  <Pages>2</Pages>
  <Words>334</Words>
  <Characters>2705</Characters>
  <CharactersWithSpaces>3125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2021-02-05T16:39:35Z</cp:lastPrinted>
  <dcterms:modified xsi:type="dcterms:W3CDTF">2021-02-05T16:40:10Z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