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Book Antiqua" w:hAnsi="Book Antiqua"/>
          <w:b/>
          <w:b/>
          <w:sz w:val="32"/>
          <w:szCs w:val="32"/>
          <w:u w:val="single"/>
        </w:rPr>
      </w:pPr>
      <w:bookmarkStart w:id="0" w:name="__DdeLink__497_2613286297"/>
      <w:bookmarkEnd w:id="0"/>
      <w:r>
        <w:rPr/>
        <w:drawing>
          <wp:inline distT="0" distB="0" distL="0" distR="0">
            <wp:extent cx="757555" cy="96901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numPr>
          <w:ilvl w:val="0"/>
          <w:numId w:val="0"/>
        </w:numPr>
        <w:jc w:val="center"/>
        <w:outlineLvl w:val="0"/>
        <w:rPr>
          <w:rFonts w:ascii="Book Antiqua" w:hAnsi="Book Antiqua"/>
          <w:b/>
          <w:b/>
          <w:i/>
          <w:i/>
          <w:sz w:val="28"/>
          <w:szCs w:val="28"/>
          <w:u w:val="single"/>
        </w:rPr>
      </w:pPr>
      <w:r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>
      <w:pPr>
        <w:pStyle w:val="NoSpacing"/>
        <w:numPr>
          <w:ilvl w:val="0"/>
          <w:numId w:val="0"/>
        </w:numPr>
        <w:jc w:val="center"/>
        <w:outlineLvl w:val="0"/>
        <w:rPr>
          <w:rFonts w:ascii="Book Antiqua" w:hAnsi="Book Antiqua"/>
          <w:b/>
          <w:b/>
          <w:i/>
          <w:i/>
          <w:sz w:val="28"/>
          <w:szCs w:val="28"/>
          <w:u w:val="single"/>
        </w:rPr>
      </w:pPr>
      <w:r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>
      <w:pPr>
        <w:pStyle w:val="NoSpacing"/>
        <w:jc w:val="center"/>
        <w:rPr>
          <w:rFonts w:ascii="Book Antiqua" w:hAnsi="Book Antiqua"/>
          <w:b/>
          <w:b/>
          <w:i/>
          <w:i/>
          <w:u w:val="single"/>
        </w:rPr>
      </w:pPr>
      <w:r>
        <w:rPr>
          <w:rFonts w:ascii="Book Antiqua" w:hAnsi="Book Antiqua"/>
          <w:b/>
          <w:i/>
          <w:u w:val="single"/>
        </w:rPr>
      </w:r>
    </w:p>
    <w:p>
      <w:pPr>
        <w:pStyle w:val="NoSpacing"/>
        <w:numPr>
          <w:ilvl w:val="0"/>
          <w:numId w:val="0"/>
        </w:numPr>
        <w:jc w:val="center"/>
        <w:outlineLvl w:val="0"/>
        <w:rPr>
          <w:rFonts w:ascii="Book Antiqua" w:hAnsi="Book Antiqua"/>
          <w:b/>
          <w:b/>
          <w:i/>
          <w:i/>
          <w:sz w:val="40"/>
          <w:szCs w:val="40"/>
        </w:rPr>
      </w:pPr>
      <w:r>
        <w:rPr>
          <w:rFonts w:ascii="Book Antiqua" w:hAnsi="Book Antiqua"/>
          <w:b/>
          <w:i/>
          <w:sz w:val="40"/>
          <w:szCs w:val="40"/>
        </w:rPr>
        <w:t>ПОСТАНОВЛЕНИЕ</w:t>
      </w:r>
    </w:p>
    <w:p>
      <w:pPr>
        <w:pStyle w:val="NoSpacing"/>
        <w:jc w:val="center"/>
        <w:rPr>
          <w:rFonts w:ascii="Book Antiqua" w:hAnsi="Book Antiqua"/>
          <w:b/>
          <w:b/>
          <w:i/>
          <w:i/>
          <w:sz w:val="6"/>
          <w:szCs w:val="6"/>
        </w:rPr>
      </w:pPr>
      <w:r>
        <w:rPr>
          <w:rFonts w:ascii="Book Antiqua" w:hAnsi="Book Antiqua"/>
          <w:b/>
          <w:i/>
          <w:sz w:val="6"/>
          <w:szCs w:val="6"/>
        </w:rPr>
      </w:r>
    </w:p>
    <w:p>
      <w:pPr>
        <w:pStyle w:val="NoSpacing"/>
        <w:jc w:val="center"/>
        <w:rPr/>
      </w:pPr>
      <w:r>
        <w:rPr>
          <w:rFonts w:ascii="Book Antiqua" w:hAnsi="Book Antiqua"/>
          <w:b/>
          <w:i/>
          <w:sz w:val="40"/>
          <w:szCs w:val="40"/>
        </w:rPr>
        <w:t xml:space="preserve">№ </w:t>
      </w:r>
      <w:r>
        <w:rPr>
          <w:rFonts w:ascii="Book Antiqua" w:hAnsi="Book Antiqua"/>
          <w:b/>
          <w:i/>
          <w:sz w:val="40"/>
          <w:szCs w:val="40"/>
        </w:rPr>
        <w:t>84-МА</w:t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11"/>
        <w:gridCol w:w="4242"/>
      </w:tblGrid>
      <w:tr>
        <w:trPr/>
        <w:tc>
          <w:tcPr>
            <w:tcW w:w="5111" w:type="dxa"/>
            <w:tcBorders/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Book Antiqua" w:hAnsi="Book Antiqua"/>
                <w:szCs w:val="24"/>
              </w:rPr>
              <w:t>30 июня 2020 года</w:t>
            </w:r>
          </w:p>
        </w:tc>
        <w:tc>
          <w:tcPr>
            <w:tcW w:w="4242" w:type="dxa"/>
            <w:tcBorders/>
            <w:shd w:color="auto" w:fill="auto" w:val="clear"/>
          </w:tcPr>
          <w:p>
            <w:pPr>
              <w:pStyle w:val="NoSpacing"/>
              <w:widowControl w:val="false"/>
              <w:jc w:val="right"/>
              <w:rPr>
                <w:rFonts w:ascii="Book Antiqua" w:hAnsi="Book Antiqua"/>
                <w:b/>
                <w:b/>
                <w:szCs w:val="24"/>
                <w:u w:val="single"/>
              </w:rPr>
            </w:pPr>
            <w:r>
              <w:rPr>
                <w:rFonts w:ascii="Book Antiqua" w:hAnsi="Book Antiqua"/>
                <w:szCs w:val="24"/>
              </w:rPr>
              <w:t>пгт. Кача</w:t>
            </w:r>
          </w:p>
        </w:tc>
      </w:tr>
      <w:tr>
        <w:trPr/>
        <w:tc>
          <w:tcPr>
            <w:tcW w:w="9353" w:type="dxa"/>
            <w:gridSpan w:val="2"/>
            <w:tcBorders/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Book Antiqua" w:hAnsi="Book Antiqua"/>
                <w:b/>
                <w:b/>
                <w:color w:val="000000"/>
                <w:szCs w:val="24"/>
              </w:rPr>
            </w:pPr>
            <w:r>
              <w:rPr>
                <w:rFonts w:ascii="Book Antiqua" w:hAnsi="Book Antiqua"/>
                <w:b/>
                <w:color w:val="000000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Book Antiqua" w:hAnsi="Book Antiqua"/>
                <w:b/>
                <w:b/>
              </w:rPr>
            </w:pPr>
            <w:r>
              <w:rPr>
                <w:rFonts w:ascii="Book Antiqua" w:hAnsi="Book Antiqua"/>
                <w:b/>
              </w:rPr>
              <w:t>О заключении муниципального контракта на оказание услуг по сбору сведений в похозяйственные книги в целях учета личных подсобных хозяйств</w:t>
            </w:r>
          </w:p>
        </w:tc>
      </w:tr>
    </w:tbl>
    <w:p>
      <w:pPr>
        <w:pStyle w:val="Normal"/>
        <w:spacing w:lineRule="atLeast" w:line="100"/>
        <w:jc w:val="both"/>
        <w:rPr>
          <w:rFonts w:ascii="Book Antiqua" w:hAnsi="Book Antiqua" w:cs="Calibri"/>
        </w:rPr>
      </w:pPr>
      <w:r>
        <w:rPr>
          <w:rFonts w:cs="Calibri" w:ascii="Book Antiqua" w:hAnsi="Book Antiqua"/>
        </w:rPr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</w:t>
      </w:r>
      <w:r>
        <w:rPr>
          <w:rFonts w:ascii="Book Antiqua" w:hAnsi="Book Antiqua"/>
        </w:rPr>
        <w:t xml:space="preserve">В соответствии со служебной запиской заместителя Главы местной администрации - руководителя аппарата Курбатовой Ю.П. № 73 от 30.06.2020 года, Федеральным законом от 05 апреля 2013г. №44 -ФЗ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rFonts w:ascii="Book Antiqua" w:hAnsi="Book Antiqua"/>
          <w:shd w:fill="auto" w:val="clear"/>
        </w:rPr>
        <w:t>с Соглашением №</w:t>
      </w:r>
      <w:r>
        <w:rPr>
          <w:rFonts w:eastAsia="Arial Unicode MS" w:cs="Arial Unicode MS" w:ascii="Book Antiqua" w:hAnsi="Book Antiqua"/>
          <w:color w:val="000000"/>
          <w:sz w:val="24"/>
          <w:szCs w:val="24"/>
          <w:shd w:fill="auto" w:val="clear"/>
          <w:lang w:eastAsia="ru-RU" w:bidi="ru-RU"/>
        </w:rPr>
        <w:t>6</w:t>
      </w:r>
      <w:r>
        <w:rPr>
          <w:rFonts w:ascii="Book Antiqua" w:hAnsi="Book Antiqua"/>
          <w:shd w:fill="auto" w:val="clear"/>
        </w:rPr>
        <w:t xml:space="preserve"> от </w:t>
      </w:r>
      <w:r>
        <w:rPr>
          <w:rFonts w:eastAsia="Arial Unicode MS" w:cs="Arial Unicode MS" w:ascii="Book Antiqua" w:hAnsi="Book Antiqua"/>
          <w:color w:val="000000"/>
          <w:sz w:val="24"/>
          <w:szCs w:val="24"/>
          <w:shd w:fill="auto" w:val="clear"/>
          <w:lang w:eastAsia="ru-RU" w:bidi="ru-RU"/>
        </w:rPr>
        <w:t>09.01.2020</w:t>
      </w:r>
      <w:r>
        <w:rPr>
          <w:rFonts w:ascii="Book Antiqua" w:hAnsi="Book Antiqua"/>
          <w:shd w:fill="auto" w:val="clear"/>
        </w:rPr>
        <w:t xml:space="preserve">г. «О предоставлении субвенции бюджету ВМО города Севастополя Качинский МО на исполнение отдельного государственного полномочия города Севастополя по ведению похозяйственных книг в целях учета личных подсобных хозяйств и предоставления выписок из них» </w:t>
      </w:r>
      <w:r>
        <w:rPr>
          <w:rFonts w:ascii="Book Antiqua" w:hAnsi="Book Antiqua"/>
        </w:rPr>
        <w:t>согласно 314-ЗС от 29.12.2016 «О наделении органов местного самоуправления в городе Севастополе отдельными государственными полномочиями города Севастополя»,  Уставом внутригородского муниципального образования города Севастополя Качинский муниципальный округ, утвержденного решением Совета Качинского муниципального округа от 19.03.2015 №13 (с изменениями),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 (с изменениями):</w:t>
      </w:r>
    </w:p>
    <w:p>
      <w:pPr>
        <w:pStyle w:val="Normal"/>
        <w:jc w:val="center"/>
        <w:rPr>
          <w:rFonts w:ascii="Book Antiqua" w:hAnsi="Book Antiqua"/>
          <w:b/>
          <w:b/>
          <w:bCs/>
        </w:rPr>
      </w:pPr>
      <w:r>
        <w:rPr>
          <w:rFonts w:ascii="Book Antiqua" w:hAnsi="Book Antiqua"/>
          <w:b/>
          <w:bCs/>
        </w:rPr>
        <w:t xml:space="preserve">              </w:t>
      </w:r>
    </w:p>
    <w:p>
      <w:pPr>
        <w:pStyle w:val="Normal"/>
        <w:jc w:val="center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 xml:space="preserve">     </w:t>
      </w:r>
      <w:r>
        <w:rPr>
          <w:rFonts w:ascii="Book Antiqua" w:hAnsi="Book Antiqua"/>
          <w:b/>
          <w:bCs/>
        </w:rPr>
        <w:t>местная администрация Качинского муниципального округа</w:t>
      </w:r>
    </w:p>
    <w:p>
      <w:pPr>
        <w:pStyle w:val="Normal"/>
        <w:jc w:val="center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  <w:t xml:space="preserve"> </w:t>
      </w:r>
    </w:p>
    <w:p>
      <w:pPr>
        <w:pStyle w:val="Normal"/>
        <w:jc w:val="center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ПОСТАНОВЛЯЕТ: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>1. Заключить муниципальный контракт на оказание услуг по сбору сведений в похозяйственные книги в целях учета личных подсобных хозяйств.</w:t>
      </w:r>
    </w:p>
    <w:p>
      <w:pPr>
        <w:pStyle w:val="Normal"/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2. Утвердить объем финансирования в сумме </w:t>
      </w:r>
      <w:r>
        <w:rPr>
          <w:rFonts w:ascii="Book Antiqua" w:hAnsi="Book Antiqua"/>
          <w:b/>
        </w:rPr>
        <w:t xml:space="preserve">217 </w:t>
      </w:r>
      <w:bookmarkStart w:id="1" w:name="_GoBack"/>
      <w:bookmarkEnd w:id="1"/>
      <w:r>
        <w:rPr>
          <w:rFonts w:ascii="Book Antiqua" w:hAnsi="Book Antiqua"/>
          <w:b/>
        </w:rPr>
        <w:t>249,41</w:t>
      </w:r>
      <w:r>
        <w:rPr>
          <w:rFonts w:ascii="Book Antiqua" w:hAnsi="Book Antiqua"/>
        </w:rPr>
        <w:t xml:space="preserve"> (двести семнадцать тысяч двести сорок девять рублей, сорок одна копейка).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>3. Финансово-экономическому  отделу  местной  администрации  Качинского муниципального округа  обеспечить  финансирование услуг, указанных в п. 1,  за  счет  предоставления межбюджетных трансфертов в форме субвенций местному бюджету из бюджета города Севастополя на осуществление отдельного государственного полномочия по ведению похозяйственных книг в целях учета личных подсобных хозяйств и предоставлению выписок из них.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>4. Главному  бухгалтеру  местной  администрации  Качинского муниципального округа произвести  оплату   согласно заключенному  муниципальному контракту на оказание услуг по сбору сведений в похозяйственные книги в целях учета личных подсобных хозяйств.</w:t>
      </w:r>
    </w:p>
    <w:p>
      <w:pPr>
        <w:pStyle w:val="Normal"/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>5. Обнародовать  настоящее постановление на официальном сайте внутригородского муниципального образования города Севастополя Качинский муниципальный округ.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>6. Настоящее постановление вступает в силу с момента его издания.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>7. Контроль за исполнением настоящего постановления оставляю за собой.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jc w:val="both"/>
        <w:rPr>
          <w:rFonts w:ascii="Book Antiqua" w:hAnsi="Book Antiqua"/>
          <w:b/>
          <w:b/>
          <w:i/>
          <w:i/>
        </w:rPr>
      </w:pPr>
      <w:r>
        <w:rPr>
          <w:rFonts w:ascii="Book Antiqua" w:hAnsi="Book Antiqua"/>
          <w:b/>
          <w:i/>
        </w:rPr>
        <w:t xml:space="preserve">Глава ВМО Качинский МО, исполняющий </w:t>
      </w:r>
    </w:p>
    <w:p>
      <w:pPr>
        <w:pStyle w:val="Normal"/>
        <w:jc w:val="both"/>
        <w:rPr>
          <w:rFonts w:ascii="Book Antiqua" w:hAnsi="Book Antiqua"/>
          <w:b/>
          <w:b/>
          <w:i/>
          <w:i/>
        </w:rPr>
      </w:pPr>
      <w:r>
        <w:rPr>
          <w:rFonts w:ascii="Book Antiqua" w:hAnsi="Book Antiqua"/>
          <w:b/>
          <w:i/>
        </w:rPr>
        <w:t>полномочия председателя Совета,</w:t>
      </w:r>
    </w:p>
    <w:p>
      <w:pPr>
        <w:pStyle w:val="Normal"/>
        <w:jc w:val="both"/>
        <w:rPr>
          <w:rFonts w:ascii="Book Antiqua" w:hAnsi="Book Antiqua"/>
          <w:b/>
          <w:b/>
          <w:i/>
          <w:i/>
        </w:rPr>
      </w:pPr>
      <w:r>
        <w:rPr>
          <w:rFonts w:ascii="Book Antiqua" w:hAnsi="Book Antiqua"/>
          <w:b/>
          <w:i/>
        </w:rPr>
        <w:t>Глава местной администрации                                                                   Н.М. Герасим</w:t>
      </w:r>
    </w:p>
    <w:p>
      <w:pPr>
        <w:pStyle w:val="Normal"/>
        <w:jc w:val="both"/>
        <w:rPr>
          <w:rFonts w:ascii="Book Antiqua" w:hAnsi="Book Antiqua"/>
          <w:b/>
          <w:b/>
          <w:i/>
          <w:i/>
        </w:rPr>
      </w:pPr>
      <w:r>
        <w:rPr>
          <w:rFonts w:ascii="Book Antiqua" w:hAnsi="Book Antiqua"/>
          <w:b/>
          <w:i/>
        </w:rPr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jc w:val="both"/>
        <w:rPr>
          <w:rFonts w:ascii="Book Antiqua" w:hAnsi="Book Antiqua"/>
        </w:rPr>
      </w:pPr>
      <w:r>
        <w:rPr/>
      </w:r>
    </w:p>
    <w:sectPr>
      <w:type w:val="nextPage"/>
      <w:pgSz w:w="11906" w:h="16838"/>
      <w:pgMar w:left="1701" w:right="851" w:header="0" w:top="568" w:footer="0" w:bottom="1134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 Unicode MS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Book Antiqu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27150"/>
    <w:pPr>
      <w:widowControl w:val="fals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eastAsia="ru-RU" w:bidi="ru-RU"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uiPriority w:val="1"/>
    <w:qFormat/>
    <w:locked/>
    <w:rsid w:val="00127150"/>
    <w:rPr>
      <w:rFonts w:ascii="Calibri" w:hAnsi="Calibri" w:cs="Calibri"/>
    </w:rPr>
  </w:style>
  <w:style w:type="character" w:styleId="5" w:customStyle="1">
    <w:name w:val="Основной текст (5)_"/>
    <w:basedOn w:val="DefaultParagraphFont"/>
    <w:link w:val="50"/>
    <w:qFormat/>
    <w:locked/>
    <w:rsid w:val="00127150"/>
    <w:rPr>
      <w:rFonts w:ascii="Times New Roman" w:hAnsi="Times New Roman" w:eastAsia="Times New Roman" w:cs="Times New Roman"/>
      <w:sz w:val="98"/>
      <w:szCs w:val="98"/>
      <w:shd w:fill="FFFFFF" w:val="clear"/>
    </w:rPr>
  </w:style>
  <w:style w:type="character" w:styleId="1" w:customStyle="1">
    <w:name w:val="Заголовок №1_"/>
    <w:basedOn w:val="DefaultParagraphFont"/>
    <w:link w:val="10"/>
    <w:qFormat/>
    <w:rsid w:val="00127150"/>
    <w:rPr>
      <w:rFonts w:ascii="Times New Roman" w:hAnsi="Times New Roman" w:eastAsia="Times New Roman"/>
      <w:sz w:val="27"/>
      <w:szCs w:val="27"/>
      <w:shd w:fill="FFFFFF" w:val="clear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127150"/>
    <w:rPr>
      <w:rFonts w:ascii="Tahoma" w:hAnsi="Tahoma" w:eastAsia="Arial Unicode MS" w:cs="Tahoma"/>
      <w:color w:val="000000"/>
      <w:sz w:val="16"/>
      <w:szCs w:val="16"/>
      <w:lang w:eastAsia="ru-RU" w:bidi="ru-RU"/>
    </w:rPr>
  </w:style>
  <w:style w:type="character" w:styleId="Blk" w:customStyle="1">
    <w:name w:val="blk"/>
    <w:basedOn w:val="DefaultParagraphFont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127150"/>
    <w:pPr>
      <w:widowControl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127150"/>
    <w:pPr>
      <w:widowControl/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color w:val="auto"/>
      <w:sz w:val="22"/>
      <w:szCs w:val="22"/>
      <w:lang w:eastAsia="en-US" w:bidi="ar-SA"/>
    </w:rPr>
  </w:style>
  <w:style w:type="paragraph" w:styleId="51" w:customStyle="1">
    <w:name w:val="Основной текст (5)"/>
    <w:basedOn w:val="Normal"/>
    <w:link w:val="5"/>
    <w:qFormat/>
    <w:rsid w:val="00127150"/>
    <w:pPr>
      <w:shd w:val="clear" w:color="auto" w:fill="FFFFFF"/>
      <w:spacing w:lineRule="exact" w:line="1300" w:before="0" w:after="5640"/>
    </w:pPr>
    <w:rPr>
      <w:rFonts w:ascii="Times New Roman" w:hAnsi="Times New Roman" w:eastAsia="Times New Roman" w:cs="Times New Roman"/>
      <w:color w:val="auto"/>
      <w:sz w:val="98"/>
      <w:szCs w:val="98"/>
      <w:lang w:eastAsia="en-US" w:bidi="ar-SA"/>
    </w:rPr>
  </w:style>
  <w:style w:type="paragraph" w:styleId="ConsPlusTitle" w:customStyle="1">
    <w:name w:val="ConsPlusTitle"/>
    <w:qFormat/>
    <w:rsid w:val="00127150"/>
    <w:pPr>
      <w:widowControl w:val="fals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11" w:customStyle="1">
    <w:name w:val="Заголовок №1"/>
    <w:basedOn w:val="Normal"/>
    <w:link w:val="1"/>
    <w:qFormat/>
    <w:rsid w:val="00127150"/>
    <w:pPr>
      <w:shd w:val="clear" w:color="auto" w:fill="FFFFFF"/>
      <w:spacing w:before="0" w:after="420"/>
      <w:jc w:val="center"/>
      <w:outlineLvl w:val="0"/>
    </w:pPr>
    <w:rPr>
      <w:rFonts w:ascii="Times New Roman" w:hAnsi="Times New Roman" w:eastAsia="Times New Roman" w:cs="" w:cstheme="minorBidi"/>
      <w:b/>
      <w:bCs/>
      <w:color w:val="auto"/>
      <w:sz w:val="27"/>
      <w:szCs w:val="27"/>
      <w:lang w:eastAsia="en-US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127150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uiPriority w:val="99"/>
    <w:qFormat/>
    <w:rsid w:val="001f1cab"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2" w:customStyle="1">
    <w:name w:val="Основной текст (2)"/>
    <w:basedOn w:val="Normal"/>
    <w:qFormat/>
    <w:pPr>
      <w:shd w:val="clear" w:color="auto" w:fill="FFFFFF"/>
      <w:spacing w:before="540" w:after="780"/>
      <w:ind w:hanging="320"/>
      <w:jc w:val="both"/>
    </w:pPr>
    <w:rPr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12715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LibreOffice/7.0.0.3$Windows_x86 LibreOffice_project/8061b3e9204bef6b321a21033174034a5e2ea88e</Application>
  <Pages>2</Pages>
  <Words>340</Words>
  <Characters>2470</Characters>
  <CharactersWithSpaces>2912</CharactersWithSpaces>
  <Paragraphs>25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2020-09-16T14:41:00Z</dcterms:created>
  <dc:creator>Admin</dc:creator>
  <dc:description/>
  <dc:language>ru-RU</dc:language>
  <cp:lastModifiedBy/>
  <cp:lastPrinted>2020-10-15T11:02:43Z</cp:lastPrinted>
  <dcterms:modified xsi:type="dcterms:W3CDTF">2020-10-15T11:04:39Z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