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Book Antiqua" w:hAnsi="Book Antiqua"/>
          <w:color w:val="000000"/>
        </w:rPr>
      </w:pPr>
      <w:r>
        <w:rPr/>
        <w:drawing>
          <wp:inline distT="0" distB="0" distL="0" distR="0">
            <wp:extent cx="762000" cy="971550"/>
            <wp:effectExtent l="0" t="0" r="0" b="0"/>
            <wp:docPr id="1" name="Рисунок 1" descr="C:\Users\Admin\Desktop\ГЕРБ КМ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Desktop\ГЕРБ КМО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Book Antiqua" w:hAnsi="Book Antiqua" w:cs="Book Antiqua"/>
          <w:b/>
          <w:b/>
          <w:bCs/>
          <w:i/>
          <w:i/>
          <w:iCs/>
          <w:color w:val="000000"/>
          <w:sz w:val="28"/>
          <w:szCs w:val="28"/>
          <w:u w:val="single"/>
        </w:rPr>
      </w:pPr>
      <w:r>
        <w:rPr>
          <w:rFonts w:cs="Book Antiqua" w:ascii="Book Antiqua" w:hAnsi="Book Antiqua"/>
          <w:b/>
          <w:bCs/>
          <w:i/>
          <w:iCs/>
          <w:color w:val="000000"/>
          <w:sz w:val="28"/>
          <w:szCs w:val="28"/>
          <w:u w:val="single"/>
        </w:rPr>
        <w:t>МЕСТНАЯ АДМИНИСТРАЦИЯ</w:t>
      </w:r>
    </w:p>
    <w:p>
      <w:pPr>
        <w:pStyle w:val="NoSpacing"/>
        <w:jc w:val="center"/>
        <w:rPr>
          <w:rFonts w:ascii="Book Antiqua" w:hAnsi="Book Antiqua" w:cs="Book Antiqua"/>
          <w:b/>
          <w:b/>
          <w:bCs/>
          <w:i/>
          <w:i/>
          <w:iCs/>
          <w:color w:val="000000"/>
          <w:sz w:val="28"/>
          <w:szCs w:val="28"/>
          <w:u w:val="single"/>
        </w:rPr>
      </w:pPr>
      <w:r>
        <w:rPr>
          <w:rFonts w:cs="Book Antiqua" w:ascii="Book Antiqua" w:hAnsi="Book Antiqua"/>
          <w:b/>
          <w:bCs/>
          <w:i/>
          <w:iCs/>
          <w:color w:val="000000"/>
          <w:sz w:val="28"/>
          <w:szCs w:val="28"/>
          <w:u w:val="single"/>
        </w:rPr>
        <w:t>КАЧИНСКОГО МУНИЦИПАЛЬНОГО ОКРУГА</w:t>
      </w:r>
    </w:p>
    <w:p>
      <w:pPr>
        <w:pStyle w:val="NoSpacing"/>
        <w:spacing w:before="480" w:after="0"/>
        <w:jc w:val="center"/>
        <w:rPr>
          <w:rFonts w:ascii="Book Antiqua" w:hAnsi="Book Antiqua"/>
        </w:rPr>
      </w:pPr>
      <w:r>
        <w:rPr>
          <w:rFonts w:cs="Book Antiqua" w:ascii="Book Antiqua" w:hAnsi="Book Antiqua"/>
          <w:b/>
          <w:bCs/>
          <w:i/>
          <w:iCs/>
          <w:color w:val="000000"/>
          <w:sz w:val="40"/>
          <w:szCs w:val="40"/>
        </w:rPr>
        <w:t>ПОСТАНОВЛЕНИЕ                                                               №</w:t>
      </w:r>
      <w:r>
        <w:rPr>
          <w:rFonts w:eastAsia="Times New Roman" w:cs="Book Antiqua" w:ascii="Book Antiqua" w:hAnsi="Book Antiqua"/>
          <w:b/>
          <w:bCs/>
          <w:i/>
          <w:iCs/>
          <w:color w:val="000000"/>
          <w:kern w:val="0"/>
          <w:sz w:val="40"/>
          <w:szCs w:val="40"/>
          <w:lang w:val="ru-RU" w:eastAsia="ru-RU" w:bidi="ar-SA"/>
        </w:rPr>
        <w:t>45</w:t>
      </w:r>
      <w:r>
        <w:rPr>
          <w:rFonts w:cs="Book Antiqua" w:ascii="Book Antiqua" w:hAnsi="Book Antiqua"/>
          <w:b/>
          <w:bCs/>
          <w:i/>
          <w:iCs/>
          <w:color w:val="000000"/>
          <w:sz w:val="40"/>
          <w:szCs w:val="40"/>
        </w:rPr>
        <w:t>-МА</w:t>
      </w:r>
    </w:p>
    <w:tbl>
      <w:tblPr>
        <w:tblW w:w="9585" w:type="dxa"/>
        <w:jc w:val="left"/>
        <w:tblInd w:w="-214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4780"/>
        <w:gridCol w:w="4804"/>
      </w:tblGrid>
      <w:tr>
        <w:trPr/>
        <w:tc>
          <w:tcPr>
            <w:tcW w:w="4780" w:type="dxa"/>
            <w:tcBorders/>
          </w:tcPr>
          <w:p>
            <w:pPr>
              <w:pStyle w:val="NoSpacing"/>
              <w:widowControl w:val="false"/>
              <w:rPr>
                <w:rFonts w:ascii="Book Antiqua" w:hAnsi="Book Antiqua"/>
                <w:color w:val="000000"/>
              </w:rPr>
            </w:pPr>
            <w:r>
              <w:rPr>
                <w:rFonts w:eastAsia="Times New Roman" w:cs="Times New Roman" w:ascii="Book Antiqua" w:hAnsi="Book Antiqua"/>
                <w:color w:val="000000"/>
                <w:kern w:val="0"/>
                <w:sz w:val="28"/>
                <w:szCs w:val="28"/>
                <w:lang w:val="ru-RU" w:eastAsia="ru-RU" w:bidi="ar-SA"/>
              </w:rPr>
              <w:t>12</w:t>
            </w:r>
            <w:r>
              <w:rPr>
                <w:rFonts w:cs="Times New Roman" w:ascii="Book Antiqua" w:hAnsi="Book Antiqu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Book Antiqua" w:hAnsi="Book Antiqua"/>
                <w:color w:val="000000"/>
                <w:kern w:val="0"/>
                <w:sz w:val="28"/>
                <w:szCs w:val="28"/>
                <w:lang w:val="ru-RU" w:eastAsia="ru-RU" w:bidi="ar-SA"/>
              </w:rPr>
              <w:t>апреля</w:t>
            </w:r>
            <w:r>
              <w:rPr>
                <w:rFonts w:cs="Times New Roman" w:ascii="Book Antiqua" w:hAnsi="Book Antiqua"/>
                <w:color w:val="000000"/>
                <w:sz w:val="28"/>
                <w:szCs w:val="28"/>
              </w:rPr>
              <w:t xml:space="preserve"> 2022 года</w:t>
            </w:r>
          </w:p>
        </w:tc>
        <w:tc>
          <w:tcPr>
            <w:tcW w:w="4804" w:type="dxa"/>
            <w:tcBorders/>
          </w:tcPr>
          <w:p>
            <w:pPr>
              <w:pStyle w:val="NoSpacing"/>
              <w:widowControl w:val="false"/>
              <w:jc w:val="right"/>
              <w:rPr>
                <w:rFonts w:ascii="Book Antiqua" w:hAnsi="Book Antiqua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Book Antiqua" w:hAnsi="Book Antiqua"/>
                <w:color w:val="000000"/>
                <w:sz w:val="28"/>
                <w:szCs w:val="28"/>
              </w:rPr>
              <w:t>пгт. Кача</w:t>
            </w:r>
          </w:p>
        </w:tc>
      </w:tr>
    </w:tbl>
    <w:p>
      <w:pPr>
        <w:pStyle w:val="Normal"/>
        <w:tabs>
          <w:tab w:val="clear" w:pos="709"/>
          <w:tab w:val="left" w:pos="720" w:leader="none"/>
        </w:tabs>
        <w:bidi w:val="0"/>
        <w:ind w:left="0" w:right="0" w:firstLine="426"/>
        <w:jc w:val="center"/>
        <w:rPr>
          <w:rFonts w:ascii="Book Antiqua" w:hAnsi="Book Antiqua"/>
          <w:b/>
          <w:b/>
          <w:i/>
          <w:i/>
          <w:color w:val="000000"/>
          <w:sz w:val="28"/>
          <w:szCs w:val="28"/>
        </w:rPr>
      </w:pPr>
      <w:r>
        <w:rPr>
          <w:rFonts w:ascii="Book Antiqua" w:hAnsi="Book Antiqua"/>
          <w:b/>
          <w:i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720" w:leader="none"/>
        </w:tabs>
        <w:bidi w:val="0"/>
        <w:ind w:left="0" w:right="0" w:firstLine="426"/>
        <w:jc w:val="center"/>
        <w:rPr/>
      </w:pPr>
      <w:r>
        <w:rPr>
          <w:rStyle w:val="Style15"/>
          <w:rFonts w:eastAsia="SimSun" w:cs="Mangal" w:ascii="Times New Roman" w:hAnsi="Times New Roman"/>
          <w:i/>
          <w:caps w:val="false"/>
          <w:smallCaps w:val="false"/>
          <w:color w:val="000000"/>
          <w:spacing w:val="0"/>
          <w:kern w:val="2"/>
          <w:sz w:val="28"/>
          <w:szCs w:val="28"/>
          <w:lang w:val="ru-RU" w:eastAsia="zh-CN" w:bidi="hi-IN"/>
        </w:rPr>
        <w:t xml:space="preserve">Об утверждении Положения о  проведении в Качинском муниципальном округе </w:t>
      </w:r>
      <w:r>
        <w:rPr>
          <w:rStyle w:val="Style15"/>
          <w:rFonts w:eastAsia="SimSun" w:cs="Mangal" w:ascii="Times New Roman" w:hAnsi="Times New Roman"/>
          <w:b/>
          <w:bCs/>
          <w:i/>
          <w:caps w:val="false"/>
          <w:smallCaps w:val="false"/>
          <w:color w:val="000000"/>
          <w:spacing w:val="0"/>
          <w:kern w:val="2"/>
          <w:sz w:val="28"/>
          <w:szCs w:val="28"/>
          <w:lang w:val="ru-RU" w:eastAsia="zh-CN" w:bidi="hi-IN"/>
        </w:rPr>
        <w:t>праздничного мероприятия «Своих не бросаем»</w:t>
      </w:r>
      <w:r>
        <w:rPr>
          <w:rStyle w:val="Style15"/>
          <w:rFonts w:eastAsia="SimSun" w:cs="Mangal" w:ascii="Times New Roman" w:hAnsi="Times New Roman"/>
          <w:i/>
          <w:caps w:val="false"/>
          <w:smallCaps w:val="false"/>
          <w:color w:val="000000"/>
          <w:spacing w:val="0"/>
          <w:kern w:val="2"/>
          <w:sz w:val="28"/>
          <w:szCs w:val="28"/>
          <w:lang w:val="ru-RU" w:eastAsia="zh-CN" w:bidi="hi-IN"/>
        </w:rPr>
        <w:t>.</w:t>
      </w:r>
    </w:p>
    <w:p>
      <w:pPr>
        <w:pStyle w:val="Normal"/>
        <w:tabs>
          <w:tab w:val="clear" w:pos="709"/>
          <w:tab w:val="left" w:pos="720" w:leader="none"/>
        </w:tabs>
        <w:bidi w:val="0"/>
        <w:ind w:left="0" w:right="0" w:firstLine="426"/>
        <w:jc w:val="center"/>
        <w:rPr>
          <w:rFonts w:ascii="Book Antiqua" w:hAnsi="Book Antiqua"/>
          <w:b/>
          <w:b/>
          <w:i/>
          <w:i/>
          <w:color w:val="000000"/>
          <w:sz w:val="28"/>
          <w:szCs w:val="28"/>
        </w:rPr>
      </w:pPr>
      <w:r>
        <w:rPr>
          <w:rFonts w:ascii="Book Antiqua" w:hAnsi="Book Antiqua"/>
          <w:b/>
          <w:i/>
          <w:color w:val="000000"/>
          <w:sz w:val="28"/>
          <w:szCs w:val="28"/>
        </w:rPr>
        <w:t xml:space="preserve"> </w:t>
      </w:r>
    </w:p>
    <w:p>
      <w:pPr>
        <w:pStyle w:val="Normal"/>
        <w:widowControl/>
        <w:bidi w:val="0"/>
        <w:spacing w:lineRule="auto" w:line="240"/>
        <w:jc w:val="both"/>
        <w:rPr/>
      </w:pPr>
      <w:r>
        <w:rPr>
          <w:rFonts w:cs="Times New Roman" w:ascii="Book Antiqua" w:hAnsi="Book Antiqua"/>
          <w:b w:val="false"/>
          <w:color w:val="000000"/>
          <w:sz w:val="28"/>
          <w:szCs w:val="28"/>
        </w:rPr>
        <w:tab/>
      </w:r>
      <w:r>
        <w:rPr>
          <w:rFonts w:cs="Times New Roman" w:ascii="Book Antiqua" w:hAnsi="Book Antiqua"/>
          <w:b w:val="false"/>
          <w:color w:val="000000"/>
          <w:sz w:val="26"/>
          <w:szCs w:val="26"/>
        </w:rPr>
        <w:t>В связи с организацией и про</w:t>
      </w:r>
      <w:r>
        <w:rPr>
          <w:rFonts w:eastAsia="SimSun" w:cs="Times New Roman" w:ascii="Book Antiqua" w:hAnsi="Book Antiqua"/>
          <w:b w:val="false"/>
          <w:bCs/>
          <w:i w:val="false"/>
          <w:iCs w:val="false"/>
          <w:color w:val="000000"/>
          <w:kern w:val="2"/>
          <w:sz w:val="26"/>
          <w:szCs w:val="26"/>
          <w:lang w:val="en-US" w:eastAsia="zh-CN" w:bidi="hi-IN"/>
        </w:rPr>
        <w:t>ведением</w:t>
      </w:r>
      <w:r>
        <w:rPr>
          <w:rStyle w:val="Style15"/>
          <w:rFonts w:eastAsia="SimSun" w:cs="Times New Roman" w:ascii="Book Antiqua" w:hAnsi="Book Antiqua"/>
          <w:b w:val="false"/>
          <w:i w:val="false"/>
          <w:iCs w:val="false"/>
          <w:color w:val="000000"/>
          <w:kern w:val="2"/>
          <w:sz w:val="26"/>
          <w:szCs w:val="26"/>
          <w:lang w:val="en-US" w:eastAsia="zh-CN" w:bidi="hi-IN"/>
        </w:rPr>
        <w:t xml:space="preserve"> мероприятия </w:t>
      </w:r>
      <w:r>
        <w:rPr>
          <w:rStyle w:val="Style15"/>
          <w:rFonts w:eastAsia="SimSun" w:cs="Times New Roman" w:ascii="Book Antiqua" w:hAnsi="Book Antiqua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lang w:val="en-US" w:eastAsia="zh-CN" w:bidi="hi-IN"/>
        </w:rPr>
        <w:t xml:space="preserve">«Своих не бросаем» </w:t>
      </w:r>
      <w:r>
        <w:rPr>
          <w:rStyle w:val="Style15"/>
          <w:rFonts w:eastAsia="SimSun" w:cs="Times New Roman" w:ascii="Book Antiqua" w:hAnsi="Book Antiqua"/>
          <w:b w:val="false"/>
          <w:i w:val="false"/>
          <w:iCs w:val="false"/>
          <w:color w:val="000000"/>
          <w:kern w:val="2"/>
          <w:sz w:val="26"/>
          <w:szCs w:val="26"/>
          <w:lang w:val="en-US" w:eastAsia="zh-CN" w:bidi="hi-IN"/>
        </w:rPr>
        <w:t>на территории муниципального образования, а также в целях упорядочения</w:t>
      </w:r>
      <w:r>
        <w:rPr>
          <w:rFonts w:eastAsia="SimSun" w:cs="Times New Roman" w:ascii="Book Antiqua" w:hAnsi="Book Antiqua"/>
          <w:b w:val="false"/>
          <w:bCs/>
          <w:i w:val="false"/>
          <w:iCs w:val="false"/>
          <w:color w:val="000000"/>
          <w:kern w:val="2"/>
          <w:sz w:val="26"/>
          <w:szCs w:val="26"/>
          <w:lang w:val="en-US" w:eastAsia="zh-CN" w:bidi="hi-IN"/>
        </w:rPr>
        <w:t xml:space="preserve"> подготовк</w:t>
      </w:r>
      <w:r>
        <w:rPr>
          <w:rFonts w:eastAsia="SimSun" w:cs="Times New Roman" w:ascii="Book Antiqua" w:hAnsi="Book Antiqua"/>
          <w:b w:val="false"/>
          <w:i w:val="false"/>
          <w:iCs w:val="false"/>
          <w:color w:val="000000"/>
          <w:kern w:val="2"/>
          <w:sz w:val="26"/>
          <w:szCs w:val="26"/>
          <w:lang w:val="en-US" w:eastAsia="zh-CN" w:bidi="hi-IN"/>
        </w:rPr>
        <w:t>и и провед</w:t>
      </w:r>
      <w:r>
        <w:rPr>
          <w:rFonts w:cs="Times New Roman" w:ascii="Book Antiqua" w:hAnsi="Book Antiqua"/>
          <w:b w:val="false"/>
          <w:color w:val="000000"/>
          <w:sz w:val="26"/>
          <w:szCs w:val="26"/>
        </w:rPr>
        <w:t xml:space="preserve">ения праздников и иных культурно-массовых мероприятий, а также обеспечения общественного порядка и безопасности граждан при проведении таких мероприятий, местная администрация Качинского муниципального округа, в соответствии с муниципальной программой «Развитие культуры внутригородского муниципального образования города Севастополя Качинский муниципальный округ», утвержденной постановлением местной администрации Качинского муниципального округа от 12.11.2021 г. №167-МА., Решением Совета Качинского муниципального округа города Севастополя от 19.06.2020 № 45/174 «Об утверждении Порядка финансового обеспечения культурно-массовых и спортивно-досуговых мероприятий во внутригородском муниципальном образовании города Севастополя Качинский муниципальный округ», Постановлением местной администрации Качинского муниципального округа от </w:t>
      </w:r>
      <w:r>
        <w:rPr>
          <w:rFonts w:eastAsia="Times New Roman" w:cs="Times New Roman" w:ascii="Book Antiqua" w:hAnsi="Book Antiqua"/>
          <w:b w:val="false"/>
          <w:bCs/>
          <w:color w:val="000000"/>
          <w:sz w:val="26"/>
          <w:szCs w:val="26"/>
          <w:lang w:eastAsia="ru-RU"/>
        </w:rPr>
        <w:t>14</w:t>
      </w:r>
      <w:r>
        <w:rPr>
          <w:rFonts w:cs="Times New Roman" w:ascii="Book Antiqua" w:hAnsi="Book Antiqua"/>
          <w:b w:val="false"/>
          <w:color w:val="000000"/>
          <w:sz w:val="26"/>
          <w:szCs w:val="26"/>
        </w:rPr>
        <w:t>.01.2022  № 07-МА «Об утверждении календарного плана культурно-массовых мероприятий, проводимых в Качинском муниципальном округе на 202</w:t>
      </w:r>
      <w:r>
        <w:rPr>
          <w:rFonts w:eastAsia="Times New Roman" w:cs="Times New Roman" w:ascii="Book Antiqua" w:hAnsi="Book Antiqua"/>
          <w:b w:val="false"/>
          <w:bCs/>
          <w:color w:val="000000"/>
          <w:sz w:val="26"/>
          <w:szCs w:val="26"/>
          <w:lang w:eastAsia="ru-RU"/>
        </w:rPr>
        <w:t>2</w:t>
      </w:r>
      <w:r>
        <w:rPr>
          <w:rFonts w:cs="Times New Roman" w:ascii="Book Antiqua" w:hAnsi="Book Antiqua"/>
          <w:b w:val="false"/>
          <w:color w:val="000000"/>
          <w:sz w:val="26"/>
          <w:szCs w:val="26"/>
        </w:rPr>
        <w:t xml:space="preserve"> год» (с изменениями), Уставом внутригородского муниципального образования города Севастополя Качинский муниципальный округ, утвержденного решением совета Качинского муниципального округа от 19.03.2015 №13 (с изменениями),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 (с изменениями),</w:t>
      </w:r>
    </w:p>
    <w:p>
      <w:pPr>
        <w:pStyle w:val="Normal"/>
        <w:widowControl/>
        <w:bidi w:val="0"/>
        <w:spacing w:lineRule="auto" w:line="240"/>
        <w:jc w:val="both"/>
        <w:rPr>
          <w:rFonts w:cs="Times New Roman"/>
          <w:b w:val="false"/>
          <w:b w:val="false"/>
          <w:color w:val="000000"/>
        </w:rPr>
      </w:pPr>
      <w:r>
        <w:rPr>
          <w:rFonts w:cs="Times New Roman"/>
          <w:b w:val="false"/>
          <w:color w:val="000000"/>
        </w:rPr>
      </w:r>
    </w:p>
    <w:p>
      <w:pPr>
        <w:pStyle w:val="ConsPlusTitle"/>
        <w:spacing w:lineRule="auto" w:line="240"/>
        <w:ind w:left="0" w:right="0" w:firstLine="426"/>
        <w:jc w:val="center"/>
        <w:rPr>
          <w:rFonts w:ascii="Book Antiqua" w:hAnsi="Book Antiqua" w:cs="Times New Roman"/>
          <w:color w:val="000000"/>
          <w:sz w:val="26"/>
          <w:szCs w:val="26"/>
        </w:rPr>
      </w:pPr>
      <w:r>
        <w:rPr>
          <w:rFonts w:cs="Times New Roman" w:ascii="Book Antiqua" w:hAnsi="Book Antiqua"/>
          <w:color w:val="000000"/>
          <w:sz w:val="26"/>
          <w:szCs w:val="26"/>
        </w:rPr>
        <w:t>Местная администрация Качинского муниципального округа</w:t>
      </w:r>
    </w:p>
    <w:p>
      <w:pPr>
        <w:pStyle w:val="ConsPlusTitle"/>
        <w:spacing w:lineRule="auto" w:line="240"/>
        <w:ind w:left="0" w:right="0" w:firstLine="426"/>
        <w:jc w:val="center"/>
        <w:rPr>
          <w:rFonts w:ascii="Book Antiqua" w:hAnsi="Book Antiqua" w:cs="Times New Roman"/>
          <w:color w:val="000000"/>
          <w:sz w:val="26"/>
          <w:szCs w:val="26"/>
        </w:rPr>
      </w:pPr>
      <w:r>
        <w:rPr>
          <w:rFonts w:cs="Times New Roman" w:ascii="Book Antiqua" w:hAnsi="Book Antiqua"/>
          <w:color w:val="000000"/>
          <w:sz w:val="26"/>
          <w:szCs w:val="26"/>
        </w:rPr>
        <w:t>ПОСТАНОВЛЯЕТ:</w:t>
      </w:r>
    </w:p>
    <w:p>
      <w:pPr>
        <w:pStyle w:val="ConsPlusTitle"/>
        <w:spacing w:lineRule="auto" w:line="240" w:before="0" w:after="0"/>
        <w:ind w:left="0" w:right="0" w:firstLine="426"/>
        <w:jc w:val="center"/>
        <w:rPr>
          <w:rFonts w:ascii="Book Antiqua" w:hAnsi="Book Antiqua" w:cs="Times New Roman"/>
          <w:color w:val="000000"/>
          <w:sz w:val="26"/>
          <w:szCs w:val="26"/>
        </w:rPr>
      </w:pPr>
      <w:r>
        <w:rPr>
          <w:rFonts w:cs="Times New Roman" w:ascii="Book Antiqua" w:hAnsi="Book Antiqua"/>
          <w:color w:val="000000"/>
          <w:sz w:val="26"/>
          <w:szCs w:val="26"/>
        </w:rPr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both"/>
        <w:rPr/>
      </w:pPr>
      <w:r>
        <w:rPr>
          <w:rFonts w:ascii="Book Antiqua" w:hAnsi="Book Antiqua"/>
          <w:color w:val="000000"/>
          <w:sz w:val="26"/>
          <w:szCs w:val="26"/>
          <w:lang w:val="ru-RU"/>
        </w:rPr>
        <w:t>П</w:t>
      </w:r>
      <w:r>
        <w:rPr>
          <w:rFonts w:ascii="Book Antiqua" w:hAnsi="Book Antiqua"/>
          <w:color w:val="000000"/>
          <w:sz w:val="26"/>
          <w:szCs w:val="26"/>
        </w:rPr>
        <w:t xml:space="preserve">ровести </w:t>
      </w:r>
      <w:r>
        <w:rPr>
          <w:rFonts w:eastAsia="SimSun" w:cs="Mangal" w:ascii="Book Antiqua" w:hAnsi="Book Antiqua"/>
          <w:color w:val="000000"/>
          <w:kern w:val="2"/>
          <w:sz w:val="26"/>
          <w:szCs w:val="26"/>
          <w:lang w:val="en-US" w:eastAsia="zh-CN" w:bidi="hi-IN"/>
        </w:rPr>
        <w:t>16</w:t>
      </w:r>
      <w:r>
        <w:rPr>
          <w:rFonts w:ascii="Book Antiqua" w:hAnsi="Book Antiqua"/>
          <w:color w:val="000000"/>
          <w:sz w:val="26"/>
          <w:szCs w:val="26"/>
        </w:rPr>
        <w:t xml:space="preserve"> </w:t>
      </w:r>
      <w:r>
        <w:rPr>
          <w:rFonts w:eastAsia="SimSun" w:cs="Mangal" w:ascii="Book Antiqua" w:hAnsi="Book Antiqua"/>
          <w:color w:val="000000"/>
          <w:kern w:val="2"/>
          <w:sz w:val="26"/>
          <w:szCs w:val="26"/>
          <w:lang w:val="ru-RU" w:eastAsia="zh-CN" w:bidi="hi-IN"/>
        </w:rPr>
        <w:t>апреля</w:t>
      </w:r>
      <w:r>
        <w:rPr>
          <w:rFonts w:ascii="Book Antiqua" w:hAnsi="Book Antiqua"/>
          <w:color w:val="000000"/>
          <w:sz w:val="26"/>
          <w:szCs w:val="26"/>
        </w:rPr>
        <w:t xml:space="preserve"> 2022 года в Качинском муниципальн</w:t>
      </w:r>
      <w:r>
        <w:rPr>
          <w:rFonts w:ascii="Book Antiqua" w:hAnsi="Book Antiqua"/>
          <w:b w:val="false"/>
          <w:bCs w:val="false"/>
          <w:i w:val="false"/>
          <w:iCs w:val="false"/>
          <w:color w:val="000000"/>
          <w:sz w:val="26"/>
          <w:szCs w:val="26"/>
          <w:lang w:val="ru-RU"/>
        </w:rPr>
        <w:t xml:space="preserve">ом округе  </w:t>
      </w:r>
      <w:r>
        <w:rPr>
          <w:rStyle w:val="Style15"/>
          <w:rFonts w:eastAsia="SimSun" w:cs="Times New Roman" w:ascii="Book Antiqua" w:hAnsi="Book Antiqua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>мероприяти</w:t>
      </w:r>
      <w:r>
        <w:rPr>
          <w:rStyle w:val="Style15"/>
          <w:rFonts w:eastAsia="SimSun" w:cs="Times New Roman" w:ascii="Book Antiqua" w:hAnsi="Book Antiqua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ru-RU" w:eastAsia="zh-CN" w:bidi="hi-IN"/>
        </w:rPr>
        <w:t>е</w:t>
      </w:r>
      <w:r>
        <w:rPr>
          <w:rStyle w:val="Style15"/>
          <w:rFonts w:eastAsia="SimSun" w:cs="Times New Roman" w:ascii="Book Antiqua" w:hAnsi="Book Antiqua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 xml:space="preserve"> «Своих не бросаем»</w:t>
      </w:r>
      <w:r>
        <w:rPr>
          <w:rStyle w:val="Style15"/>
          <w:rFonts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both"/>
        <w:rPr/>
      </w:pPr>
      <w:r>
        <w:rPr>
          <w:rStyle w:val="Style15"/>
          <w:rFonts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Утвердить Положение о проведе</w:t>
      </w:r>
      <w:r>
        <w:rPr>
          <w:rFonts w:ascii="Book Antiqua" w:hAnsi="Book Antiqua"/>
          <w:color w:val="000000"/>
          <w:sz w:val="26"/>
          <w:szCs w:val="26"/>
        </w:rPr>
        <w:t xml:space="preserve">нии в Качинском муниципальном округе </w:t>
      </w:r>
      <w:r>
        <w:rPr>
          <w:rStyle w:val="Style15"/>
          <w:rFonts w:eastAsia="SimSun" w:cs="Times New Roman" w:ascii="Book Antiqua" w:hAnsi="Book Antiqua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>мероприяти</w:t>
      </w:r>
      <w:r>
        <w:rPr>
          <w:rStyle w:val="Style15"/>
          <w:rFonts w:eastAsia="SimSun" w:cs="Times New Roman" w:ascii="Book Antiqua" w:hAnsi="Book Antiqua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ru-RU" w:eastAsia="zh-CN" w:bidi="hi-IN"/>
        </w:rPr>
        <w:t>я</w:t>
      </w:r>
      <w:r>
        <w:rPr>
          <w:rStyle w:val="Style15"/>
          <w:rFonts w:eastAsia="SimSun" w:cs="Times New Roman" w:ascii="Book Antiqua" w:hAnsi="Book Antiqua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 xml:space="preserve"> «Своих не бросаем»</w:t>
      </w:r>
      <w:r>
        <w:rPr>
          <w:rStyle w:val="Style15"/>
          <w:rFonts w:eastAsia="SimSun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ru-RU" w:eastAsia="zh-CN" w:bidi="hi-IN"/>
        </w:rPr>
        <w:t xml:space="preserve"> </w:t>
      </w:r>
      <w:r>
        <w:rPr>
          <w:rStyle w:val="Style15"/>
          <w:rFonts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(ПРИЛОЖЕНИЕ 1).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both"/>
        <w:rPr/>
      </w:pPr>
      <w:r>
        <w:rPr>
          <w:rFonts w:ascii="Book Antiqua" w:hAnsi="Book Antiqua"/>
          <w:color w:val="000000"/>
          <w:sz w:val="26"/>
          <w:szCs w:val="26"/>
        </w:rPr>
        <w:t xml:space="preserve">Утвердить Смету расходов на проведение </w:t>
      </w:r>
      <w:r>
        <w:rPr>
          <w:rStyle w:val="Style15"/>
          <w:rFonts w:eastAsia="SimSun" w:cs="Times New Roman" w:ascii="Book Antiqua" w:hAnsi="Book Antiqua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>мероприяти</w:t>
      </w:r>
      <w:r>
        <w:rPr>
          <w:rStyle w:val="Style15"/>
          <w:rFonts w:eastAsia="SimSun" w:cs="Times New Roman" w:ascii="Book Antiqua" w:hAnsi="Book Antiqua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ru-RU" w:eastAsia="zh-CN" w:bidi="hi-IN"/>
        </w:rPr>
        <w:t>я</w:t>
      </w:r>
      <w:r>
        <w:rPr>
          <w:rStyle w:val="Style15"/>
          <w:rFonts w:eastAsia="SimSun" w:cs="Times New Roman" w:ascii="Book Antiqua" w:hAnsi="Book Antiqua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 xml:space="preserve"> «Своих не бросаем»</w:t>
      </w:r>
      <w:r>
        <w:rPr>
          <w:rFonts w:ascii="Book Antiqua" w:hAnsi="Book Antiqua"/>
          <w:color w:val="000000"/>
          <w:sz w:val="26"/>
          <w:szCs w:val="26"/>
        </w:rPr>
        <w:t xml:space="preserve"> (ПРИЛОЖЕНИЕ 2).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both"/>
        <w:rPr>
          <w:rFonts w:ascii="Book Antiqua" w:hAnsi="Book Antiqua"/>
          <w:color w:val="000000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  <w:t>Назначить ответственным лицом за проведение мероприятия, указанного в п. 1,</w:t>
      </w:r>
      <w:r>
        <w:rPr>
          <w:rFonts w:ascii="Book Antiqua" w:hAnsi="Book Antiqua"/>
          <w:color w:val="000000"/>
          <w:sz w:val="26"/>
          <w:szCs w:val="26"/>
          <w:lang w:val="ru-RU"/>
        </w:rPr>
        <w:t xml:space="preserve"> главного специалиста </w:t>
      </w:r>
      <w:r>
        <w:rPr>
          <w:rFonts w:ascii="Book Antiqua" w:hAnsi="Book Antiqua"/>
          <w:color w:val="000000"/>
          <w:sz w:val="26"/>
          <w:szCs w:val="26"/>
        </w:rPr>
        <w:t xml:space="preserve">общего отдела </w:t>
      </w:r>
      <w:r>
        <w:rPr>
          <w:rFonts w:ascii="Book Antiqua" w:hAnsi="Book Antiqua"/>
          <w:color w:val="000000"/>
          <w:sz w:val="26"/>
          <w:szCs w:val="26"/>
          <w:lang w:val="ru-RU"/>
        </w:rPr>
        <w:t>Жукову</w:t>
      </w:r>
      <w:r>
        <w:rPr>
          <w:rFonts w:ascii="Book Antiqua" w:hAnsi="Book Antiqua"/>
          <w:color w:val="000000"/>
          <w:sz w:val="26"/>
          <w:szCs w:val="26"/>
        </w:rPr>
        <w:t xml:space="preserve"> </w:t>
      </w:r>
      <w:r>
        <w:rPr>
          <w:rFonts w:ascii="Book Antiqua" w:hAnsi="Book Antiqua"/>
          <w:color w:val="000000"/>
          <w:sz w:val="26"/>
          <w:szCs w:val="26"/>
          <w:lang w:val="ru-RU"/>
        </w:rPr>
        <w:t>А</w:t>
      </w:r>
      <w:r>
        <w:rPr>
          <w:rFonts w:ascii="Book Antiqua" w:hAnsi="Book Antiqua"/>
          <w:color w:val="000000"/>
          <w:sz w:val="26"/>
          <w:szCs w:val="26"/>
        </w:rPr>
        <w:t>.В.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both"/>
        <w:rPr>
          <w:rFonts w:ascii="Book Antiqua" w:hAnsi="Book Antiqua"/>
          <w:color w:val="000000"/>
          <w:sz w:val="26"/>
          <w:szCs w:val="26"/>
        </w:rPr>
      </w:pPr>
      <w:r>
        <w:rPr>
          <w:rFonts w:eastAsia="Arial Unicode MS" w:ascii="Book Antiqua" w:hAnsi="Book Antiqua"/>
          <w:color w:val="000000"/>
          <w:sz w:val="26"/>
          <w:szCs w:val="26"/>
          <w:lang w:eastAsia="ru-RU" w:bidi="ru-RU"/>
        </w:rPr>
        <w:t xml:space="preserve">В соответствии с п.5.12 приложения к порядку финансового обеспечения культурно-массовых и спортивно-досуговых мероприятий во внутригородском муниципальном образовании города Севастополя Качинский муниципальный округ решения Совета Качинского муниципального округа №45_174 от 19.06.2020 года, </w:t>
      </w:r>
      <w:r>
        <w:rPr>
          <w:rFonts w:eastAsia="Arial Unicode MS" w:ascii="Book Antiqua" w:hAnsi="Book Antiqua"/>
          <w:color w:val="000000"/>
          <w:sz w:val="26"/>
          <w:szCs w:val="26"/>
          <w:lang w:val="ru-RU" w:eastAsia="ru-RU" w:bidi="ru-RU"/>
        </w:rPr>
        <w:t>главный специалист</w:t>
      </w:r>
      <w:r>
        <w:rPr>
          <w:rFonts w:eastAsia="Arial Unicode MS" w:ascii="Book Antiqua" w:hAnsi="Book Antiqua"/>
          <w:color w:val="000000"/>
          <w:sz w:val="26"/>
          <w:szCs w:val="26"/>
          <w:lang w:eastAsia="ru-RU" w:bidi="ru-RU"/>
        </w:rPr>
        <w:t xml:space="preserve"> общего отдела </w:t>
      </w:r>
      <w:r>
        <w:rPr>
          <w:rFonts w:eastAsia="Arial Unicode MS" w:ascii="Book Antiqua" w:hAnsi="Book Antiqua"/>
          <w:color w:val="000000"/>
          <w:sz w:val="26"/>
          <w:szCs w:val="26"/>
          <w:lang w:val="ru-RU" w:eastAsia="ru-RU" w:bidi="ru-RU"/>
        </w:rPr>
        <w:t>Жукова</w:t>
      </w:r>
      <w:r>
        <w:rPr>
          <w:rFonts w:eastAsia="Arial Unicode MS" w:ascii="Book Antiqua" w:hAnsi="Book Antiqua"/>
          <w:color w:val="000000"/>
          <w:sz w:val="26"/>
          <w:szCs w:val="26"/>
          <w:lang w:eastAsia="ru-RU" w:bidi="ru-RU"/>
        </w:rPr>
        <w:t xml:space="preserve"> </w:t>
      </w:r>
      <w:r>
        <w:rPr>
          <w:rFonts w:eastAsia="Arial Unicode MS" w:ascii="Book Antiqua" w:hAnsi="Book Antiqua"/>
          <w:color w:val="000000"/>
          <w:sz w:val="26"/>
          <w:szCs w:val="26"/>
          <w:lang w:val="ru-RU" w:eastAsia="ru-RU" w:bidi="ru-RU"/>
        </w:rPr>
        <w:t>А.</w:t>
      </w:r>
      <w:r>
        <w:rPr>
          <w:rFonts w:eastAsia="Arial Unicode MS" w:ascii="Book Antiqua" w:hAnsi="Book Antiqua"/>
          <w:color w:val="000000"/>
          <w:sz w:val="26"/>
          <w:szCs w:val="26"/>
          <w:lang w:eastAsia="ru-RU" w:bidi="ru-RU"/>
        </w:rPr>
        <w:t>В. оформляет отчёт по итогам проведения мероприяти</w:t>
      </w:r>
      <w:r>
        <w:rPr>
          <w:rFonts w:eastAsia="Arial Unicode MS" w:ascii="Book Antiqua" w:hAnsi="Book Antiqua"/>
          <w:color w:val="000000"/>
          <w:sz w:val="26"/>
          <w:szCs w:val="26"/>
          <w:lang w:val="ru-RU" w:eastAsia="ru-RU" w:bidi="ru-RU"/>
        </w:rPr>
        <w:t>я</w:t>
      </w:r>
      <w:r>
        <w:rPr>
          <w:rFonts w:eastAsia="Arial Unicode MS" w:ascii="Book Antiqua" w:hAnsi="Book Antiqua"/>
          <w:color w:val="000000"/>
          <w:sz w:val="26"/>
          <w:szCs w:val="26"/>
          <w:lang w:eastAsia="ru-RU" w:bidi="ru-RU"/>
        </w:rPr>
        <w:t>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both"/>
        <w:rPr>
          <w:rFonts w:ascii="Book Antiqua" w:hAnsi="Book Antiqua" w:eastAsia="Arial Unicode MS"/>
          <w:color w:val="000000"/>
          <w:sz w:val="26"/>
          <w:szCs w:val="26"/>
          <w:lang w:eastAsia="ru-RU" w:bidi="ru-RU"/>
        </w:rPr>
      </w:pPr>
      <w:r>
        <w:rPr>
          <w:rFonts w:eastAsia="Arial Unicode MS" w:ascii="Book Antiqua" w:hAnsi="Book Antiqua"/>
          <w:color w:val="000000"/>
          <w:sz w:val="26"/>
          <w:szCs w:val="26"/>
          <w:lang w:eastAsia="ru-RU" w:bidi="ru-RU"/>
        </w:rPr>
        <w:t>Настоящее постановление вступает в силу с момента обнародования.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both"/>
        <w:rPr>
          <w:rFonts w:ascii="Book Antiqua" w:hAnsi="Book Antiqua" w:cs="Times New Roman"/>
          <w:b w:val="false"/>
          <w:b w:val="false"/>
          <w:color w:val="000000"/>
          <w:sz w:val="26"/>
          <w:szCs w:val="26"/>
        </w:rPr>
      </w:pPr>
      <w:r>
        <w:rPr>
          <w:rFonts w:cs="Times New Roman" w:ascii="Book Antiqua" w:hAnsi="Book Antiqua"/>
          <w:b w:val="false"/>
          <w:color w:val="000000"/>
          <w:sz w:val="26"/>
          <w:szCs w:val="26"/>
        </w:rPr>
        <w:t>Обнародовать данное постановление путём размещения его полного текста на информационном стенде для официальной информации Качинского муниципального округа и на официальном сайте внутригородского муниципального образования города Севастополя Качинский муниципальный округ.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both"/>
        <w:rPr>
          <w:rFonts w:ascii="Book Antiqua" w:hAnsi="Book Antiqua" w:cs="Book Antiqua"/>
          <w:color w:val="000000"/>
          <w:sz w:val="26"/>
          <w:szCs w:val="26"/>
        </w:rPr>
      </w:pPr>
      <w:r>
        <w:rPr>
          <w:rFonts w:cs="Book Antiqua" w:ascii="Book Antiqua" w:hAnsi="Book Antiqua"/>
          <w:color w:val="000000"/>
          <w:sz w:val="26"/>
          <w:szCs w:val="26"/>
        </w:rPr>
        <w:t>Контроль за исполнением настоящего Постановления оставляю за собой.</w:t>
      </w:r>
    </w:p>
    <w:p>
      <w:pPr>
        <w:pStyle w:val="ConsPlusTitle"/>
        <w:spacing w:lineRule="auto" w:line="240" w:before="0" w:after="0"/>
        <w:ind w:left="0" w:right="0" w:firstLine="426"/>
        <w:jc w:val="both"/>
        <w:rPr>
          <w:rFonts w:ascii="Book Antiqua" w:hAnsi="Book Antiqua" w:cs="Times New Roman"/>
          <w:b w:val="false"/>
          <w:b w:val="false"/>
          <w:color w:val="000000"/>
          <w:sz w:val="26"/>
          <w:szCs w:val="26"/>
        </w:rPr>
      </w:pPr>
      <w:r>
        <w:rPr>
          <w:rFonts w:cs="Times New Roman" w:ascii="Book Antiqua" w:hAnsi="Book Antiqua"/>
          <w:b w:val="false"/>
          <w:color w:val="000000"/>
          <w:sz w:val="26"/>
          <w:szCs w:val="26"/>
        </w:rPr>
      </w:r>
    </w:p>
    <w:p>
      <w:pPr>
        <w:pStyle w:val="ConsPlusTitle"/>
        <w:spacing w:lineRule="auto" w:line="240" w:before="0" w:after="0"/>
        <w:ind w:left="0" w:right="0" w:firstLine="426"/>
        <w:jc w:val="both"/>
        <w:rPr>
          <w:rFonts w:ascii="Book Antiqua" w:hAnsi="Book Antiqua" w:cs="Times New Roman"/>
          <w:b w:val="false"/>
          <w:b w:val="false"/>
          <w:color w:val="000000"/>
          <w:sz w:val="26"/>
          <w:szCs w:val="26"/>
        </w:rPr>
      </w:pPr>
      <w:r>
        <w:rPr>
          <w:rFonts w:cs="Times New Roman" w:ascii="Book Antiqua" w:hAnsi="Book Antiqua"/>
          <w:b w:val="false"/>
          <w:color w:val="000000"/>
          <w:sz w:val="26"/>
          <w:szCs w:val="26"/>
        </w:rPr>
      </w:r>
    </w:p>
    <w:p>
      <w:pPr>
        <w:pStyle w:val="ConsPlusTitle"/>
        <w:spacing w:lineRule="auto" w:line="240" w:before="0" w:after="0"/>
        <w:ind w:left="0" w:right="0" w:firstLine="426"/>
        <w:jc w:val="both"/>
        <w:rPr>
          <w:rFonts w:ascii="Book Antiqua" w:hAnsi="Book Antiqua" w:cs="Times New Roman"/>
          <w:b w:val="false"/>
          <w:b w:val="false"/>
          <w:color w:val="000000"/>
          <w:sz w:val="26"/>
          <w:szCs w:val="26"/>
        </w:rPr>
      </w:pPr>
      <w:r>
        <w:rPr>
          <w:rFonts w:cs="Times New Roman" w:ascii="Book Antiqua" w:hAnsi="Book Antiqua"/>
          <w:b w:val="false"/>
          <w:color w:val="000000"/>
          <w:sz w:val="26"/>
          <w:szCs w:val="26"/>
        </w:rPr>
      </w:r>
    </w:p>
    <w:p>
      <w:pPr>
        <w:pStyle w:val="ConsPlusTitle"/>
        <w:spacing w:lineRule="auto" w:line="240" w:before="0" w:after="0"/>
        <w:ind w:left="0" w:right="0" w:hanging="0"/>
        <w:jc w:val="both"/>
        <w:rPr>
          <w:rFonts w:ascii="Book Antiqua" w:hAnsi="Book Antiqua" w:cs="Times New Roman"/>
          <w:b w:val="false"/>
          <w:b w:val="false"/>
          <w:color w:val="000000"/>
          <w:sz w:val="26"/>
          <w:szCs w:val="26"/>
        </w:rPr>
      </w:pPr>
      <w:r>
        <w:rPr>
          <w:rFonts w:cs="Times New Roman" w:ascii="Book Antiqua" w:hAnsi="Book Antiqua"/>
          <w:b w:val="false"/>
          <w:color w:val="000000"/>
          <w:sz w:val="26"/>
          <w:szCs w:val="26"/>
        </w:rPr>
        <w:t>Согласовано</w:t>
      </w:r>
    </w:p>
    <w:p>
      <w:pPr>
        <w:pStyle w:val="ConsPlusTitle"/>
        <w:widowControl/>
        <w:spacing w:lineRule="auto" w:line="240" w:before="0" w:after="0"/>
        <w:jc w:val="both"/>
        <w:rPr>
          <w:rFonts w:ascii="Book Antiqua" w:hAnsi="Book Antiqua"/>
          <w:color w:val="000000"/>
          <w:sz w:val="26"/>
          <w:szCs w:val="26"/>
        </w:rPr>
      </w:pPr>
      <w:r>
        <w:rPr>
          <w:rFonts w:eastAsia="Times New Roman" w:cs="Times New Roman" w:ascii="Book Antiqua" w:hAnsi="Book Antiqua"/>
          <w:b w:val="false"/>
          <w:bCs/>
          <w:color w:val="000000"/>
          <w:kern w:val="0"/>
          <w:sz w:val="26"/>
          <w:szCs w:val="26"/>
          <w:lang w:val="ru-RU" w:eastAsia="ru-RU" w:bidi="ar-SA"/>
        </w:rPr>
        <w:t xml:space="preserve">Главный специалист </w:t>
      </w:r>
      <w:r>
        <w:rPr>
          <w:rFonts w:cs="Times New Roman" w:ascii="Book Antiqua" w:hAnsi="Book Antiqua"/>
          <w:b w:val="false"/>
          <w:color w:val="000000"/>
          <w:sz w:val="26"/>
          <w:szCs w:val="26"/>
        </w:rPr>
        <w:t>общего отдела                                                        А.В.Жукова</w:t>
      </w:r>
    </w:p>
    <w:p>
      <w:pPr>
        <w:pStyle w:val="ConsPlusTitle"/>
        <w:widowControl/>
        <w:spacing w:lineRule="auto" w:line="360" w:before="0" w:after="0"/>
        <w:jc w:val="both"/>
        <w:rPr>
          <w:rFonts w:ascii="Book Antiqua" w:hAnsi="Book Antiqua" w:cs="Times New Roman"/>
          <w:b w:val="false"/>
          <w:b w:val="false"/>
          <w:color w:val="000000"/>
          <w:sz w:val="26"/>
          <w:szCs w:val="26"/>
        </w:rPr>
      </w:pPr>
      <w:r>
        <w:rPr>
          <w:rFonts w:cs="Times New Roman" w:ascii="Book Antiqua" w:hAnsi="Book Antiqua"/>
          <w:b w:val="false"/>
          <w:color w:val="000000"/>
          <w:sz w:val="26"/>
          <w:szCs w:val="26"/>
        </w:rPr>
      </w:r>
    </w:p>
    <w:p>
      <w:pPr>
        <w:pStyle w:val="ConsPlusTitle"/>
        <w:widowControl/>
        <w:spacing w:lineRule="auto" w:line="360" w:before="0" w:after="0"/>
        <w:jc w:val="both"/>
        <w:rPr>
          <w:rFonts w:ascii="Book Antiqua" w:hAnsi="Book Antiqua" w:cs="Times New Roman"/>
          <w:b w:val="false"/>
          <w:b w:val="false"/>
          <w:color w:val="000000"/>
          <w:sz w:val="26"/>
          <w:szCs w:val="26"/>
        </w:rPr>
      </w:pPr>
      <w:r>
        <w:rPr>
          <w:rFonts w:cs="Times New Roman" w:ascii="Book Antiqua" w:hAnsi="Book Antiqua"/>
          <w:b w:val="false"/>
          <w:color w:val="000000"/>
          <w:sz w:val="26"/>
          <w:szCs w:val="26"/>
        </w:rPr>
      </w:r>
    </w:p>
    <w:p>
      <w:pPr>
        <w:pStyle w:val="ConsPlusTitle"/>
        <w:widowControl/>
        <w:spacing w:lineRule="auto" w:line="360" w:before="0" w:after="0"/>
        <w:jc w:val="both"/>
        <w:rPr>
          <w:rFonts w:ascii="Book Antiqua" w:hAnsi="Book Antiqua" w:cs="Times New Roman"/>
          <w:b w:val="false"/>
          <w:b w:val="false"/>
          <w:color w:val="000000"/>
          <w:sz w:val="26"/>
          <w:szCs w:val="26"/>
        </w:rPr>
      </w:pPr>
      <w:r>
        <w:rPr>
          <w:rFonts w:cs="Times New Roman" w:ascii="Book Antiqua" w:hAnsi="Book Antiqua"/>
          <w:b w:val="false"/>
          <w:color w:val="000000"/>
          <w:sz w:val="26"/>
          <w:szCs w:val="26"/>
        </w:rPr>
      </w:r>
    </w:p>
    <w:p>
      <w:pPr>
        <w:pStyle w:val="ConsPlusTitle"/>
        <w:widowControl/>
        <w:spacing w:lineRule="auto" w:line="360" w:before="0" w:after="0"/>
        <w:jc w:val="both"/>
        <w:rPr>
          <w:rFonts w:ascii="Book Antiqua" w:hAnsi="Book Antiqua" w:cs="Times New Roman"/>
          <w:b w:val="false"/>
          <w:b w:val="false"/>
          <w:color w:val="000000"/>
          <w:sz w:val="26"/>
          <w:szCs w:val="26"/>
        </w:rPr>
      </w:pPr>
      <w:r>
        <w:rPr>
          <w:rFonts w:cs="Times New Roman" w:ascii="Book Antiqua" w:hAnsi="Book Antiqua"/>
          <w:b w:val="false"/>
          <w:color w:val="000000"/>
          <w:sz w:val="26"/>
          <w:szCs w:val="26"/>
        </w:rPr>
      </w:r>
    </w:p>
    <w:p>
      <w:pPr>
        <w:pStyle w:val="ConsPlusTitle"/>
        <w:widowControl/>
        <w:spacing w:lineRule="auto" w:line="360" w:before="0" w:after="0"/>
        <w:jc w:val="both"/>
        <w:rPr>
          <w:rFonts w:ascii="Book Antiqua" w:hAnsi="Book Antiqua" w:cs="Times New Roman"/>
          <w:b w:val="false"/>
          <w:b w:val="false"/>
          <w:color w:val="000000"/>
          <w:sz w:val="26"/>
          <w:szCs w:val="26"/>
        </w:rPr>
      </w:pPr>
      <w:r>
        <w:rPr>
          <w:rFonts w:cs="Times New Roman" w:ascii="Book Antiqua" w:hAnsi="Book Antiqua"/>
          <w:b w:val="false"/>
          <w:color w:val="000000"/>
          <w:sz w:val="26"/>
          <w:szCs w:val="26"/>
        </w:rPr>
      </w:r>
    </w:p>
    <w:tbl>
      <w:tblPr>
        <w:tblW w:w="9810" w:type="dxa"/>
        <w:jc w:val="left"/>
        <w:tblInd w:w="142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5120"/>
        <w:gridCol w:w="1556"/>
        <w:gridCol w:w="3134"/>
      </w:tblGrid>
      <w:tr>
        <w:trPr/>
        <w:tc>
          <w:tcPr>
            <w:tcW w:w="5120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6"/>
                <w:szCs w:val="26"/>
                <w:u w:val="none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6"/>
                <w:szCs w:val="26"/>
                <w:u w:val="none"/>
              </w:rPr>
              <w:t>Глава ВМО Качинский МО, исполняющий полномочия председателя Совета,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6"/>
                <w:szCs w:val="26"/>
                <w:u w:val="none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6"/>
                <w:szCs w:val="26"/>
                <w:u w:val="none"/>
              </w:rPr>
              <w:t>Глава местной администрации</w:t>
            </w:r>
          </w:p>
        </w:tc>
        <w:tc>
          <w:tcPr>
            <w:tcW w:w="1556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Book Antiqua" w:hAnsi="Book Antiqua" w:cs="Book Antiqua"/>
                <w:color w:val="000000"/>
                <w:sz w:val="26"/>
                <w:szCs w:val="26"/>
                <w:u w:val="none"/>
              </w:rPr>
            </w:pPr>
            <w:r>
              <w:rPr>
                <w:rFonts w:cs="Book Antiqua" w:ascii="Book Antiqua" w:hAnsi="Book Antiqua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3134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righ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6"/>
                <w:szCs w:val="26"/>
                <w:u w:val="none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6"/>
                <w:szCs w:val="26"/>
                <w:u w:val="none"/>
              </w:rPr>
              <w:t xml:space="preserve">  </w:t>
            </w: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6"/>
                <w:szCs w:val="26"/>
                <w:u w:val="none"/>
              </w:rPr>
              <w:t>Н.М. Герасим</w:t>
            </w:r>
          </w:p>
        </w:tc>
      </w:tr>
    </w:tbl>
    <w:p>
      <w:pPr>
        <w:pStyle w:val="Normal"/>
        <w:bidi w:val="0"/>
        <w:jc w:val="right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                                      </w:t>
      </w:r>
      <w:r>
        <w:rPr>
          <w:rFonts w:eastAsia="Calibri" w:ascii="Book Antiqua" w:hAnsi="Book Antiqua"/>
          <w:color w:val="000000"/>
          <w:sz w:val="28"/>
          <w:szCs w:val="28"/>
          <w:lang w:eastAsia="en-US"/>
        </w:rPr>
        <w:t xml:space="preserve">                                                                                      </w:t>
      </w:r>
    </w:p>
    <w:p>
      <w:pPr>
        <w:pStyle w:val="Normal"/>
        <w:bidi w:val="0"/>
        <w:spacing w:lineRule="auto" w:line="240" w:before="0" w:after="0"/>
        <w:jc w:val="both"/>
        <w:rPr>
          <w:rFonts w:ascii="Book Antiqua" w:hAnsi="Book Antiqua" w:cs="Times New Roman"/>
          <w:color w:val="000000"/>
        </w:rPr>
      </w:pPr>
      <w:r>
        <w:rPr>
          <w:rFonts w:cs="Times New Roman" w:ascii="Book Antiqua" w:hAnsi="Book Antiqua"/>
          <w:color w:val="000000"/>
        </w:rPr>
        <w:t xml:space="preserve">                                                                                   </w:t>
      </w:r>
    </w:p>
    <w:p>
      <w:pPr>
        <w:pStyle w:val="Normal"/>
        <w:bidi w:val="0"/>
        <w:spacing w:lineRule="auto" w:line="240" w:before="0" w:after="0"/>
        <w:jc w:val="right"/>
        <w:rPr>
          <w:rFonts w:ascii="Book Antiqua" w:hAnsi="Book Antiqua"/>
          <w:color w:val="000000"/>
        </w:rPr>
      </w:pPr>
      <w:r>
        <w:rPr>
          <w:rFonts w:cs="Times New Roman" w:ascii="Book Antiqua" w:hAnsi="Book Antiqua"/>
          <w:color w:val="000000"/>
        </w:rPr>
        <w:t xml:space="preserve">                                                                                      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>Приложение 1</w:t>
      </w:r>
    </w:p>
    <w:p>
      <w:pPr>
        <w:pStyle w:val="Normal"/>
        <w:bidi w:val="0"/>
        <w:jc w:val="right"/>
        <w:rPr>
          <w:rFonts w:ascii="Book Antiqua" w:hAnsi="Book Antiqua"/>
          <w:color w:val="000000"/>
        </w:rPr>
      </w:pP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</w:t>
      </w:r>
      <w:bookmarkStart w:id="0" w:name="__DdeLink__656_34325432801"/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>к постановлению местной администрации</w:t>
      </w:r>
    </w:p>
    <w:p>
      <w:pPr>
        <w:pStyle w:val="Normal"/>
        <w:bidi w:val="0"/>
        <w:jc w:val="right"/>
        <w:rPr>
          <w:rFonts w:ascii="Book Antiqua" w:hAnsi="Book Antiqua" w:eastAsia="Calibri"/>
          <w:color w:val="000000"/>
          <w:sz w:val="22"/>
          <w:szCs w:val="22"/>
          <w:lang w:eastAsia="en-US"/>
        </w:rPr>
      </w:pP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>внутригородского муниципального</w:t>
      </w:r>
    </w:p>
    <w:p>
      <w:pPr>
        <w:pStyle w:val="Normal"/>
        <w:bidi w:val="0"/>
        <w:jc w:val="right"/>
        <w:rPr>
          <w:rFonts w:ascii="Book Antiqua" w:hAnsi="Book Antiqua" w:eastAsia="Calibri"/>
          <w:color w:val="000000"/>
          <w:sz w:val="22"/>
          <w:szCs w:val="22"/>
          <w:lang w:eastAsia="en-US"/>
        </w:rPr>
      </w:pP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>образования города Севастополя</w:t>
      </w:r>
    </w:p>
    <w:p>
      <w:pPr>
        <w:pStyle w:val="Normal"/>
        <w:bidi w:val="0"/>
        <w:jc w:val="right"/>
        <w:rPr>
          <w:rFonts w:ascii="Book Antiqua" w:hAnsi="Book Antiqua" w:eastAsia="Calibri"/>
          <w:color w:val="000000"/>
          <w:sz w:val="22"/>
          <w:szCs w:val="22"/>
          <w:lang w:eastAsia="en-US"/>
        </w:rPr>
      </w:pP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>Качинский муниципальный округ</w:t>
      </w:r>
    </w:p>
    <w:p>
      <w:pPr>
        <w:pStyle w:val="Normal"/>
        <w:bidi w:val="0"/>
        <w:spacing w:lineRule="auto" w:line="240" w:before="0" w:after="0"/>
        <w:jc w:val="right"/>
        <w:rPr>
          <w:rFonts w:ascii="Book Antiqua" w:hAnsi="Book Antiqua"/>
        </w:rPr>
      </w:pP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от </w:t>
      </w:r>
      <w:r>
        <w:rPr>
          <w:rFonts w:eastAsia="Calibri" w:cs="Times New Roman" w:ascii="Book Antiqua" w:hAnsi="Book Antiqua"/>
          <w:color w:val="000000"/>
          <w:kern w:val="2"/>
          <w:sz w:val="22"/>
          <w:szCs w:val="22"/>
          <w:lang w:val="ru-RU" w:eastAsia="en-US" w:bidi="hi-IN"/>
        </w:rPr>
        <w:t>12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 </w:t>
      </w:r>
      <w:r>
        <w:rPr>
          <w:rFonts w:eastAsia="Calibri" w:cs="Times New Roman" w:ascii="Book Antiqua" w:hAnsi="Book Antiqua"/>
          <w:color w:val="000000"/>
          <w:kern w:val="2"/>
          <w:sz w:val="22"/>
          <w:szCs w:val="22"/>
          <w:lang w:val="ru-RU" w:eastAsia="en-US" w:bidi="hi-IN"/>
        </w:rPr>
        <w:t>апреля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 2022 года №</w:t>
      </w:r>
      <w:r>
        <w:rPr>
          <w:rFonts w:eastAsia="Calibri" w:cs="Times New Roman" w:ascii="Book Antiqua" w:hAnsi="Book Antiqua"/>
          <w:color w:val="000000"/>
          <w:kern w:val="2"/>
          <w:sz w:val="22"/>
          <w:szCs w:val="22"/>
          <w:lang w:val="en-US" w:eastAsia="en-US" w:bidi="hi-IN"/>
        </w:rPr>
        <w:t>45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>-МА</w:t>
      </w:r>
      <w:bookmarkEnd w:id="0"/>
    </w:p>
    <w:p>
      <w:pPr>
        <w:pStyle w:val="Normal"/>
        <w:bidi w:val="0"/>
        <w:jc w:val="right"/>
        <w:rPr>
          <w:rFonts w:ascii="Book Antiqua" w:hAnsi="Book Antiqua" w:cs="Times New Roman"/>
          <w:color w:val="000000"/>
          <w:sz w:val="28"/>
          <w:szCs w:val="28"/>
        </w:rPr>
      </w:pPr>
      <w:r>
        <w:rPr>
          <w:rFonts w:cs="Times New Roman" w:ascii="Book Antiqua" w:hAnsi="Book Antiqua"/>
          <w:color w:val="000000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705" w:right="0" w:hanging="0"/>
        <w:jc w:val="center"/>
        <w:rPr>
          <w:rFonts w:ascii="Book Antiqua" w:hAnsi="Book Antiqua" w:cs="Times New Roman"/>
          <w:color w:val="000000"/>
          <w:sz w:val="28"/>
          <w:szCs w:val="28"/>
        </w:rPr>
      </w:pPr>
      <w:r>
        <w:rPr>
          <w:rFonts w:cs="Times New Roman" w:ascii="Book Antiqua" w:hAnsi="Book Antiqua"/>
          <w:b/>
          <w:bCs/>
          <w:color w:val="000000"/>
          <w:sz w:val="28"/>
          <w:szCs w:val="28"/>
        </w:rPr>
        <w:t>ПОЛОЖЕНИЕ</w:t>
      </w:r>
      <w:r>
        <w:rPr>
          <w:rFonts w:cs="Times New Roman" w:ascii="Book Antiqua" w:hAnsi="Book Antiqua"/>
          <w:color w:val="000000"/>
          <w:sz w:val="28"/>
          <w:szCs w:val="28"/>
        </w:rPr>
        <w:t xml:space="preserve"> </w:t>
      </w:r>
    </w:p>
    <w:p>
      <w:pPr>
        <w:pStyle w:val="Normal"/>
        <w:bidi w:val="0"/>
        <w:jc w:val="center"/>
        <w:rPr/>
      </w:pPr>
      <w:r>
        <w:rPr>
          <w:rFonts w:ascii="Book Antiqua" w:hAnsi="Book Antiqua"/>
          <w:b/>
          <w:color w:val="000000"/>
          <w:sz w:val="28"/>
          <w:szCs w:val="28"/>
        </w:rPr>
        <w:t>о проведении в Качинском муниципальном ок</w:t>
      </w:r>
      <w:r>
        <w:rPr>
          <w:rFonts w:eastAsia="SimSun" w:cs="Mangal" w:ascii="Book Antiqua" w:hAnsi="Book Antiqua"/>
          <w:b/>
          <w:color w:val="000000"/>
          <w:kern w:val="2"/>
          <w:sz w:val="28"/>
          <w:szCs w:val="28"/>
          <w:lang w:val="en-US" w:eastAsia="zh-CN" w:bidi="hi-IN"/>
        </w:rPr>
        <w:t>руге</w:t>
      </w:r>
      <w:r>
        <w:rPr>
          <w:rFonts w:eastAsia="SimSun" w:cs="Mangal" w:ascii="Book Antiqua" w:hAnsi="Book Antiqua"/>
          <w:b/>
          <w:bCs/>
          <w:color w:val="000000"/>
          <w:kern w:val="2"/>
          <w:sz w:val="28"/>
          <w:szCs w:val="28"/>
          <w:lang w:val="en-US" w:eastAsia="zh-CN" w:bidi="hi-IN"/>
        </w:rPr>
        <w:t xml:space="preserve"> </w:t>
      </w:r>
      <w:r>
        <w:rPr>
          <w:rStyle w:val="Style15"/>
          <w:rFonts w:eastAsia="SimSun" w:cs="Mangal" w:ascii="Book Antiqua" w:hAnsi="Book Antiqua"/>
          <w:b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en-US" w:eastAsia="zh-CN" w:bidi="hi-IN"/>
        </w:rPr>
        <w:t>мероприятия «Своих не бросаем».</w:t>
      </w:r>
    </w:p>
    <w:p>
      <w:pPr>
        <w:pStyle w:val="Normal"/>
        <w:bidi w:val="0"/>
        <w:jc w:val="center"/>
        <w:rPr>
          <w:rFonts w:ascii="Book Antiqua" w:hAnsi="Book Antiqua" w:eastAsia="SimSun" w:cs="Mangal"/>
          <w:b/>
          <w:b/>
          <w:color w:val="000000"/>
          <w:kern w:val="2"/>
          <w:sz w:val="28"/>
          <w:szCs w:val="28"/>
          <w:lang w:val="en-US" w:eastAsia="zh-CN" w:bidi="hi-IN"/>
        </w:rPr>
      </w:pPr>
      <w:r>
        <w:rPr>
          <w:rFonts w:eastAsia="SimSun" w:cs="Mangal" w:ascii="Book Antiqua" w:hAnsi="Book Antiqua"/>
          <w:b/>
          <w:color w:val="000000"/>
          <w:kern w:val="2"/>
          <w:sz w:val="28"/>
          <w:szCs w:val="28"/>
          <w:lang w:val="en-US" w:eastAsia="zh-CN" w:bidi="hi-IN"/>
        </w:rPr>
      </w:r>
    </w:p>
    <w:p>
      <w:pPr>
        <w:pStyle w:val="Normal"/>
        <w:numPr>
          <w:ilvl w:val="0"/>
          <w:numId w:val="0"/>
        </w:numPr>
        <w:bidi w:val="0"/>
        <w:spacing w:lineRule="auto" w:line="276" w:before="0" w:after="0"/>
        <w:ind w:left="0" w:right="0" w:hanging="0"/>
        <w:jc w:val="center"/>
        <w:rPr>
          <w:rFonts w:ascii="Book Antiqua" w:hAnsi="Book Antiqua"/>
          <w:b/>
          <w:b/>
          <w:color w:val="000000"/>
          <w:sz w:val="28"/>
          <w:szCs w:val="28"/>
        </w:rPr>
      </w:pPr>
      <w:r>
        <w:rPr>
          <w:rFonts w:ascii="Book Antiqua" w:hAnsi="Book Antiqua"/>
          <w:b/>
          <w:color w:val="000000"/>
          <w:sz w:val="28"/>
          <w:szCs w:val="28"/>
        </w:rPr>
        <w:t>1. Цель и задачи</w:t>
      </w:r>
    </w:p>
    <w:p>
      <w:pPr>
        <w:pStyle w:val="Normal"/>
        <w:numPr>
          <w:ilvl w:val="0"/>
          <w:numId w:val="0"/>
        </w:numPr>
        <w:bidi w:val="0"/>
        <w:spacing w:lineRule="auto" w:line="276" w:before="0" w:after="0"/>
        <w:ind w:left="0" w:right="0" w:hanging="0"/>
        <w:jc w:val="both"/>
        <w:rPr>
          <w:rFonts w:ascii="Book Antiqua" w:hAnsi="Book Antiqua"/>
          <w:color w:val="000000"/>
        </w:rPr>
      </w:pPr>
      <w:r>
        <w:rPr>
          <w:rFonts w:eastAsia="SimSun" w:cs="Mangal" w:ascii="Book Antiqua" w:hAnsi="Book Antiqua"/>
          <w:color w:val="000000"/>
          <w:kern w:val="2"/>
          <w:sz w:val="28"/>
          <w:szCs w:val="28"/>
          <w:lang w:val="ru-RU" w:eastAsia="zh-CN" w:bidi="hi-IN"/>
        </w:rPr>
        <w:t>М</w:t>
      </w:r>
      <w:r>
        <w:rPr>
          <w:rFonts w:eastAsia="SimSun" w:cs="Mangal" w:ascii="Book Antiqua" w:hAnsi="Book Antiqua"/>
          <w:bCs/>
          <w:color w:val="000000"/>
          <w:kern w:val="2"/>
          <w:sz w:val="28"/>
          <w:szCs w:val="28"/>
          <w:lang w:val="en-US" w:eastAsia="zh-CN" w:bidi="hi-IN"/>
        </w:rPr>
        <w:t xml:space="preserve">ероприятие проводится с целью формирования у </w:t>
      </w:r>
      <w:r>
        <w:rPr>
          <w:rFonts w:eastAsia="SimSun" w:cs="Mangal" w:ascii="Book Antiqua" w:hAnsi="Book Antiqua"/>
          <w:bCs/>
          <w:color w:val="000000"/>
          <w:kern w:val="2"/>
          <w:sz w:val="28"/>
          <w:szCs w:val="28"/>
          <w:lang w:val="ru-RU" w:eastAsia="zh-CN" w:bidi="hi-IN"/>
        </w:rPr>
        <w:t>местных жителей</w:t>
      </w:r>
      <w:r>
        <w:rPr>
          <w:rFonts w:eastAsia="SimSun" w:cs="Mangal" w:ascii="Book Antiqua" w:hAnsi="Book Antiqua"/>
          <w:bCs/>
          <w:color w:val="000000"/>
          <w:kern w:val="2"/>
          <w:sz w:val="28"/>
          <w:szCs w:val="28"/>
          <w:lang w:val="en-US" w:eastAsia="zh-CN" w:bidi="hi-IN"/>
        </w:rPr>
        <w:t xml:space="preserve"> чувства </w:t>
      </w:r>
      <w:r>
        <w:rPr>
          <w:rFonts w:eastAsia="SimSun" w:cs="Mangal" w:ascii="Book Antiqua" w:hAnsi="Book Antiqua"/>
          <w:bCs/>
          <w:color w:val="000000"/>
          <w:kern w:val="2"/>
          <w:sz w:val="28"/>
          <w:szCs w:val="28"/>
          <w:lang w:val="ru-RU" w:eastAsia="zh-CN" w:bidi="hi-IN"/>
        </w:rPr>
        <w:t>солидарности</w:t>
      </w:r>
      <w:r>
        <w:rPr>
          <w:rFonts w:eastAsia="SimSun" w:cs="Mangal" w:ascii="Book Antiqua" w:hAnsi="Book Antiqua"/>
          <w:bCs/>
          <w:color w:val="000000"/>
          <w:kern w:val="2"/>
          <w:sz w:val="28"/>
          <w:szCs w:val="28"/>
          <w:lang w:val="en-US" w:eastAsia="zh-CN" w:bidi="hi-IN"/>
        </w:rPr>
        <w:t xml:space="preserve">; </w:t>
      </w:r>
      <w:r>
        <w:rPr>
          <w:rFonts w:eastAsia="SimSun" w:cs="Mangal" w:ascii="Book Antiqua" w:hAnsi="Book Antiqua"/>
          <w:bCs/>
          <w:color w:val="000000"/>
          <w:kern w:val="2"/>
          <w:sz w:val="28"/>
          <w:szCs w:val="28"/>
          <w:lang w:val="ru-RU" w:eastAsia="zh-CN" w:bidi="hi-IN"/>
        </w:rPr>
        <w:t>глубокого понимания мотивов проведения специальной военной операции на Украине; р</w:t>
      </w:r>
      <w:r>
        <w:rPr>
          <w:rFonts w:eastAsia="SimSun" w:cs="Mangal" w:ascii="Book Antiqua" w:hAnsi="Book Antiqua"/>
          <w:bCs/>
          <w:color w:val="000000"/>
          <w:kern w:val="2"/>
          <w:sz w:val="28"/>
          <w:szCs w:val="28"/>
          <w:lang w:val="en-US" w:eastAsia="zh-CN" w:bidi="hi-IN"/>
        </w:rPr>
        <w:t>азвити</w:t>
      </w:r>
      <w:r>
        <w:rPr>
          <w:rFonts w:eastAsia="SimSun" w:cs="Mangal" w:ascii="Book Antiqua" w:hAnsi="Book Antiqua"/>
          <w:bCs/>
          <w:color w:val="000000"/>
          <w:kern w:val="2"/>
          <w:sz w:val="28"/>
          <w:szCs w:val="28"/>
          <w:lang w:val="ru-RU" w:eastAsia="zh-CN" w:bidi="hi-IN"/>
        </w:rPr>
        <w:t>я</w:t>
      </w:r>
      <w:r>
        <w:rPr>
          <w:rFonts w:eastAsia="SimSun" w:cs="Mangal" w:ascii="Book Antiqua" w:hAnsi="Book Antiqua"/>
          <w:bCs/>
          <w:color w:val="000000"/>
          <w:kern w:val="2"/>
          <w:sz w:val="28"/>
          <w:szCs w:val="28"/>
          <w:lang w:val="en-US" w:eastAsia="zh-CN" w:bidi="hi-IN"/>
        </w:rPr>
        <w:t xml:space="preserve"> интереса и уважения к истории и культуре своего и других народов; формирова</w:t>
      </w:r>
      <w:r>
        <w:rPr>
          <w:rFonts w:eastAsia="SimSun" w:cs="Mangal" w:ascii="Book Antiqua" w:hAnsi="Book Antiqua"/>
          <w:bCs/>
          <w:color w:val="000000"/>
          <w:kern w:val="2"/>
          <w:sz w:val="28"/>
          <w:szCs w:val="28"/>
          <w:lang w:val="ru-RU" w:eastAsia="zh-CN" w:bidi="hi-IN"/>
        </w:rPr>
        <w:t>ния</w:t>
      </w:r>
      <w:r>
        <w:rPr>
          <w:rFonts w:eastAsia="SimSun" w:cs="Mangal" w:ascii="Book Antiqua" w:hAnsi="Book Antiqua"/>
          <w:bCs/>
          <w:color w:val="000000"/>
          <w:kern w:val="2"/>
          <w:sz w:val="28"/>
          <w:szCs w:val="28"/>
          <w:lang w:val="en-US" w:eastAsia="zh-CN" w:bidi="hi-IN"/>
        </w:rPr>
        <w:t xml:space="preserve"> осознанно</w:t>
      </w:r>
      <w:r>
        <w:rPr>
          <w:rFonts w:eastAsia="SimSun" w:cs="Mangal" w:ascii="Book Antiqua" w:hAnsi="Book Antiqua"/>
          <w:bCs/>
          <w:color w:val="000000"/>
          <w:kern w:val="2"/>
          <w:sz w:val="28"/>
          <w:szCs w:val="28"/>
          <w:lang w:val="ru-RU" w:eastAsia="zh-CN" w:bidi="hi-IN"/>
        </w:rPr>
        <w:t>го</w:t>
      </w:r>
      <w:r>
        <w:rPr>
          <w:rFonts w:eastAsia="SimSun" w:cs="Mangal" w:ascii="Book Antiqua" w:hAnsi="Book Antiqua"/>
          <w:bCs/>
          <w:color w:val="000000"/>
          <w:kern w:val="2"/>
          <w:sz w:val="28"/>
          <w:szCs w:val="28"/>
          <w:lang w:val="en-US" w:eastAsia="zh-CN" w:bidi="hi-IN"/>
        </w:rPr>
        <w:t xml:space="preserve"> отношени</w:t>
      </w:r>
      <w:r>
        <w:rPr>
          <w:rFonts w:eastAsia="SimSun" w:cs="Mangal" w:ascii="Book Antiqua" w:hAnsi="Book Antiqua"/>
          <w:bCs/>
          <w:color w:val="000000"/>
          <w:kern w:val="2"/>
          <w:sz w:val="28"/>
          <w:szCs w:val="28"/>
          <w:lang w:val="ru-RU" w:eastAsia="zh-CN" w:bidi="hi-IN"/>
        </w:rPr>
        <w:t>я</w:t>
      </w:r>
      <w:r>
        <w:rPr>
          <w:rFonts w:eastAsia="SimSun" w:cs="Mangal" w:ascii="Book Antiqua" w:hAnsi="Book Antiqua"/>
          <w:bCs/>
          <w:color w:val="000000"/>
          <w:kern w:val="2"/>
          <w:sz w:val="28"/>
          <w:szCs w:val="28"/>
          <w:lang w:val="en-US" w:eastAsia="zh-CN" w:bidi="hi-IN"/>
        </w:rPr>
        <w:t xml:space="preserve"> к Отечеству; </w:t>
      </w:r>
      <w:r>
        <w:rPr>
          <w:rFonts w:eastAsia="SimSun" w:cs="Mangal" w:ascii="Book Antiqua" w:hAnsi="Book Antiqua"/>
          <w:bCs/>
          <w:color w:val="000000"/>
          <w:kern w:val="2"/>
          <w:sz w:val="28"/>
          <w:szCs w:val="28"/>
          <w:lang w:val="ru-RU" w:eastAsia="zh-CN" w:bidi="hi-IN"/>
        </w:rPr>
        <w:t>помощи в адаптации беженцев, на территории Качинского МО.</w:t>
      </w:r>
    </w:p>
    <w:p>
      <w:pPr>
        <w:pStyle w:val="Normal"/>
        <w:numPr>
          <w:ilvl w:val="0"/>
          <w:numId w:val="0"/>
        </w:numPr>
        <w:bidi w:val="0"/>
        <w:spacing w:lineRule="auto" w:line="276" w:before="0" w:after="0"/>
        <w:ind w:left="0" w:right="0" w:hanging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</w:r>
    </w:p>
    <w:p>
      <w:pPr>
        <w:pStyle w:val="Normal"/>
        <w:bidi w:val="0"/>
        <w:spacing w:lineRule="auto" w:line="276" w:before="0" w:after="0"/>
        <w:jc w:val="center"/>
        <w:rPr>
          <w:rFonts w:ascii="Book Antiqua" w:hAnsi="Book Antiqua"/>
          <w:color w:val="000000"/>
        </w:rPr>
      </w:pPr>
      <w:r>
        <w:rPr>
          <w:rFonts w:cs="Times New Roman" w:ascii="Book Antiqua" w:hAnsi="Book Antiqua"/>
          <w:color w:val="000000"/>
          <w:sz w:val="28"/>
          <w:szCs w:val="28"/>
        </w:rPr>
        <w:t xml:space="preserve"> </w:t>
      </w:r>
      <w:r>
        <w:rPr>
          <w:rFonts w:cs="Times New Roman" w:ascii="Book Antiqua" w:hAnsi="Book Antiqua"/>
          <w:b/>
          <w:color w:val="000000"/>
          <w:sz w:val="28"/>
          <w:szCs w:val="28"/>
        </w:rPr>
        <w:t xml:space="preserve">2. Руководство проведением </w:t>
      </w:r>
      <w:r>
        <w:rPr>
          <w:rFonts w:eastAsia="SimSun" w:cs="Times New Roman" w:ascii="Book Antiqua" w:hAnsi="Book Antiqua"/>
          <w:b/>
          <w:color w:val="000000"/>
          <w:kern w:val="2"/>
          <w:sz w:val="28"/>
          <w:szCs w:val="28"/>
          <w:lang w:val="ru-RU" w:eastAsia="zh-CN" w:bidi="hi-IN"/>
        </w:rPr>
        <w:t>мероприятия</w:t>
      </w:r>
    </w:p>
    <w:p>
      <w:pPr>
        <w:pStyle w:val="Normal"/>
        <w:tabs>
          <w:tab w:val="clear" w:pos="709"/>
          <w:tab w:val="center" w:pos="4677" w:leader="none"/>
        </w:tabs>
        <w:bidi w:val="0"/>
        <w:spacing w:lineRule="auto" w:line="276" w:before="0" w:after="0"/>
        <w:jc w:val="both"/>
        <w:rPr>
          <w:rFonts w:ascii="Book Antiqua" w:hAnsi="Book Antiqua" w:cs="Times New Roman"/>
          <w:color w:val="000000"/>
          <w:sz w:val="28"/>
          <w:szCs w:val="28"/>
        </w:rPr>
      </w:pPr>
      <w:r>
        <w:rPr>
          <w:rFonts w:cs="Times New Roman" w:ascii="Book Antiqua" w:hAnsi="Book Antiqua"/>
          <w:color w:val="000000"/>
          <w:sz w:val="28"/>
          <w:szCs w:val="28"/>
        </w:rPr>
        <w:t>Общее руководство проведения мероприятия осуществляет местная администрация Качинского муниципального округа.</w:t>
      </w:r>
    </w:p>
    <w:p>
      <w:pPr>
        <w:pStyle w:val="Normal"/>
        <w:tabs>
          <w:tab w:val="clear" w:pos="709"/>
          <w:tab w:val="center" w:pos="4677" w:leader="none"/>
        </w:tabs>
        <w:bidi w:val="0"/>
        <w:spacing w:lineRule="auto" w:line="276" w:before="0" w:after="0"/>
        <w:jc w:val="both"/>
        <w:rPr>
          <w:rFonts w:ascii="Book Antiqua" w:hAnsi="Book Antiqua" w:cs="Times New Roman"/>
          <w:color w:val="000000"/>
          <w:sz w:val="28"/>
          <w:szCs w:val="28"/>
        </w:rPr>
      </w:pPr>
      <w:r>
        <w:rPr>
          <w:rFonts w:cs="Times New Roman" w:ascii="Book Antiqua" w:hAnsi="Book Antiqua"/>
          <w:color w:val="000000"/>
          <w:sz w:val="28"/>
          <w:szCs w:val="28"/>
        </w:rPr>
      </w:r>
    </w:p>
    <w:p>
      <w:pPr>
        <w:pStyle w:val="ListParagraph"/>
        <w:bidi w:val="0"/>
        <w:spacing w:lineRule="auto" w:line="276" w:before="0" w:after="0"/>
        <w:ind w:left="0" w:right="0" w:hanging="0"/>
        <w:jc w:val="center"/>
        <w:rPr>
          <w:rFonts w:ascii="Book Antiqua" w:hAnsi="Book Antiqua"/>
          <w:color w:val="000000"/>
          <w:sz w:val="28"/>
          <w:szCs w:val="28"/>
        </w:rPr>
      </w:pPr>
      <w:r>
        <w:rPr>
          <w:rFonts w:ascii="Book Antiqua" w:hAnsi="Book Antiqua"/>
          <w:b/>
          <w:bCs/>
          <w:color w:val="000000"/>
          <w:sz w:val="28"/>
          <w:szCs w:val="28"/>
          <w:lang w:val="ru-RU"/>
        </w:rPr>
        <w:t>3</w:t>
      </w:r>
      <w:r>
        <w:rPr>
          <w:rFonts w:ascii="Book Antiqua" w:hAnsi="Book Antiqua"/>
          <w:b/>
          <w:bCs/>
          <w:color w:val="000000"/>
          <w:sz w:val="28"/>
          <w:szCs w:val="28"/>
        </w:rPr>
        <w:t>.  Сроки и место проведения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Book Antiqua" w:hAnsi="Book Antiqua"/>
          <w:color w:val="000000"/>
          <w:sz w:val="28"/>
          <w:szCs w:val="28"/>
          <w:lang w:val="ru-RU"/>
        </w:rPr>
        <w:t>С</w:t>
      </w:r>
      <w:r>
        <w:rPr>
          <w:rFonts w:ascii="Book Antiqua" w:hAnsi="Book Antiqua"/>
          <w:color w:val="000000"/>
          <w:sz w:val="28"/>
          <w:szCs w:val="28"/>
        </w:rPr>
        <w:t xml:space="preserve">роки проведения мероприятия: </w:t>
      </w:r>
      <w:r>
        <w:rPr>
          <w:rFonts w:eastAsia="Calibri" w:cs="Times New Roman" w:ascii="Book Antiqua" w:hAnsi="Book Antiqua"/>
          <w:color w:val="000000"/>
          <w:kern w:val="2"/>
          <w:sz w:val="28"/>
          <w:szCs w:val="28"/>
          <w:lang w:val="en-US" w:eastAsia="en-US" w:bidi="ar-SA"/>
        </w:rPr>
        <w:t>16</w:t>
      </w:r>
      <w:r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>
        <w:rPr>
          <w:rFonts w:eastAsia="Calibri" w:cs="Times New Roman" w:ascii="Book Antiqua" w:hAnsi="Book Antiqua"/>
          <w:color w:val="000000"/>
          <w:kern w:val="2"/>
          <w:sz w:val="28"/>
          <w:szCs w:val="28"/>
          <w:lang w:val="ru-RU" w:eastAsia="en-US" w:bidi="ar-SA"/>
        </w:rPr>
        <w:t>апреля</w:t>
      </w:r>
      <w:r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>
        <w:rPr>
          <w:rFonts w:ascii="Book Antiqua" w:hAnsi="Book Antiqua"/>
          <w:color w:val="000000"/>
          <w:sz w:val="28"/>
          <w:szCs w:val="28"/>
        </w:rPr>
        <w:t>202</w:t>
      </w:r>
      <w:r>
        <w:rPr>
          <w:rFonts w:ascii="Book Antiqua" w:hAnsi="Book Antiqua"/>
          <w:color w:val="000000"/>
          <w:sz w:val="28"/>
          <w:szCs w:val="28"/>
          <w:lang w:val="ru-RU"/>
        </w:rPr>
        <w:t>2</w:t>
      </w:r>
      <w:r>
        <w:rPr>
          <w:rFonts w:ascii="Book Antiqua" w:hAnsi="Book Antiqua"/>
          <w:color w:val="000000"/>
          <w:sz w:val="28"/>
          <w:szCs w:val="28"/>
        </w:rPr>
        <w:t xml:space="preserve"> года </w:t>
      </w:r>
      <w:r>
        <w:rPr>
          <w:rFonts w:eastAsia="Calibri" w:cs="Times New Roman" w:ascii="Book Antiqua" w:hAnsi="Book Antiqua"/>
          <w:color w:val="000000"/>
          <w:kern w:val="2"/>
          <w:sz w:val="28"/>
          <w:szCs w:val="28"/>
          <w:lang w:val="ru-RU" w:eastAsia="en-US" w:bidi="ar-SA"/>
        </w:rPr>
        <w:t xml:space="preserve">с </w:t>
      </w:r>
      <w:r>
        <w:rPr>
          <w:rFonts w:eastAsia="Calibri" w:cs="Times New Roman" w:ascii="Book Antiqua" w:hAnsi="Book Antiqua"/>
          <w:color w:val="000000"/>
          <w:sz w:val="28"/>
          <w:szCs w:val="28"/>
          <w:lang w:val="ru-RU" w:eastAsia="en-US" w:bidi="ar-SA"/>
        </w:rPr>
        <w:t>16:00 до 18:00</w:t>
      </w:r>
      <w:r>
        <w:rPr>
          <w:rFonts w:ascii="Book Antiqua" w:hAnsi="Book Antiqua"/>
          <w:color w:val="000000"/>
          <w:sz w:val="28"/>
          <w:szCs w:val="28"/>
          <w:lang w:val="ru-RU"/>
        </w:rPr>
        <w:t>.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Book Antiqua" w:hAnsi="Book Antiqua"/>
          <w:color w:val="000000"/>
          <w:sz w:val="28"/>
          <w:szCs w:val="28"/>
        </w:rPr>
        <w:t xml:space="preserve">Место проведения мероприятия: п.Кача, </w:t>
      </w:r>
      <w:r>
        <w:rPr>
          <w:rFonts w:ascii="Book Antiqua" w:hAnsi="Book Antiqua"/>
          <w:color w:val="000000"/>
          <w:sz w:val="28"/>
          <w:szCs w:val="28"/>
          <w:lang w:val="ru-RU"/>
        </w:rPr>
        <w:t>ул.</w:t>
      </w:r>
      <w:r>
        <w:rPr>
          <w:rFonts w:eastAsia="Calibri" w:cs="Times New Roman" w:ascii="Book Antiqua" w:hAnsi="Book Antiqua"/>
          <w:color w:val="000000"/>
          <w:kern w:val="2"/>
          <w:sz w:val="28"/>
          <w:szCs w:val="28"/>
          <w:lang w:val="ru-RU" w:eastAsia="en-US" w:bidi="ar-SA"/>
        </w:rPr>
        <w:t xml:space="preserve">Ударная 54,  </w:t>
      </w:r>
      <w:r>
        <w:rPr>
          <w:rStyle w:val="Style15"/>
          <w:rFonts w:eastAsia="Times New Roman" w:cs="Times New Roman" w:ascii="Book Antiqua" w:hAnsi="Book Antiqua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ar-SA"/>
        </w:rPr>
        <w:t>база отдыха «Солнышко».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jc w:val="both"/>
        <w:rPr>
          <w:rFonts w:ascii="Book Antiqua" w:hAnsi="Book Antiqua"/>
          <w:color w:val="000000"/>
          <w:sz w:val="28"/>
          <w:szCs w:val="28"/>
        </w:rPr>
      </w:pPr>
      <w:r>
        <w:rPr>
          <w:rFonts w:ascii="Book Antiqua" w:hAnsi="Book Antiqua"/>
          <w:color w:val="000000"/>
          <w:sz w:val="28"/>
          <w:szCs w:val="28"/>
        </w:rPr>
        <w:t xml:space="preserve"> 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jc w:val="both"/>
        <w:rPr>
          <w:rFonts w:ascii="Book Antiqua" w:hAnsi="Book Antiqua"/>
          <w:color w:val="000000"/>
          <w:sz w:val="28"/>
          <w:szCs w:val="28"/>
        </w:rPr>
      </w:pPr>
      <w:r>
        <w:rPr>
          <w:rFonts w:ascii="Book Antiqua" w:hAnsi="Book Antiqua"/>
          <w:color w:val="000000"/>
          <w:sz w:val="28"/>
          <w:szCs w:val="28"/>
        </w:rPr>
        <w:t xml:space="preserve">                                                    </w:t>
      </w:r>
      <w:r>
        <w:rPr>
          <w:rFonts w:ascii="Book Antiqua" w:hAnsi="Book Antiqua"/>
          <w:b/>
          <w:bCs/>
          <w:color w:val="000000"/>
          <w:sz w:val="28"/>
          <w:szCs w:val="28"/>
        </w:rPr>
        <w:t>4. Общие положения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jc w:val="both"/>
        <w:rPr>
          <w:rFonts w:ascii="Book Antiqua" w:hAnsi="Book Antiqua"/>
          <w:color w:val="000000"/>
          <w:sz w:val="28"/>
          <w:szCs w:val="28"/>
        </w:rPr>
      </w:pPr>
      <w:r>
        <w:rPr>
          <w:rFonts w:ascii="Book Antiqua" w:hAnsi="Book Antiqua"/>
          <w:color w:val="000000"/>
          <w:sz w:val="28"/>
          <w:szCs w:val="28"/>
        </w:rPr>
        <w:t xml:space="preserve">Заказчиком </w:t>
      </w:r>
      <w:r>
        <w:rPr>
          <w:rFonts w:eastAsia="Calibri" w:cs="Times New Roman" w:ascii="Book Antiqua" w:hAnsi="Book Antiqua"/>
          <w:color w:val="000000"/>
          <w:kern w:val="2"/>
          <w:sz w:val="28"/>
          <w:szCs w:val="28"/>
          <w:lang w:val="ru-RU" w:eastAsia="en-US" w:bidi="ar-SA"/>
        </w:rPr>
        <w:t>мероприятия</w:t>
      </w:r>
      <w:r>
        <w:rPr>
          <w:rFonts w:ascii="Book Antiqua" w:hAnsi="Book Antiqua"/>
          <w:color w:val="000000"/>
          <w:sz w:val="28"/>
          <w:szCs w:val="28"/>
        </w:rPr>
        <w:t xml:space="preserve"> выступает местная администрация Качинского муниципального округа.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jc w:val="both"/>
        <w:rPr>
          <w:rFonts w:ascii="Book Antiqua" w:hAnsi="Book Antiqua"/>
          <w:color w:val="000000"/>
          <w:sz w:val="28"/>
          <w:szCs w:val="28"/>
        </w:rPr>
      </w:pPr>
      <w:r>
        <w:rPr>
          <w:rFonts w:ascii="Book Antiqua" w:hAnsi="Book Antiqua"/>
          <w:color w:val="000000"/>
          <w:sz w:val="28"/>
          <w:szCs w:val="28"/>
        </w:rPr>
        <w:t>Организация мероприятия и исполнители.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Book Antiqua" w:hAnsi="Book Antiqua"/>
          <w:b w:val="false"/>
          <w:bCs w:val="false"/>
          <w:color w:val="000000"/>
          <w:sz w:val="28"/>
          <w:szCs w:val="28"/>
        </w:rPr>
        <w:t xml:space="preserve">Организуется проведение </w:t>
      </w:r>
      <w:r>
        <w:rPr>
          <w:rStyle w:val="Style15"/>
          <w:rFonts w:eastAsia="Times New Roman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ru-RU" w:eastAsia="ru-RU" w:bidi="hi-IN"/>
        </w:rPr>
        <w:t>мероприятия «Своих не бросаем»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jc w:val="both"/>
        <w:rPr/>
      </w:pPr>
      <w:r>
        <w:rPr>
          <w:rStyle w:val="Style15"/>
          <w:rFonts w:eastAsia="Times New Roman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ru-RU" w:eastAsia="ru-RU" w:bidi="hi-IN"/>
        </w:rPr>
        <w:t>Участники мероприятия.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jc w:val="both"/>
        <w:rPr>
          <w:rFonts w:ascii="Book Antiqua" w:hAnsi="Book Antiqua"/>
          <w:color w:val="000000"/>
          <w:sz w:val="28"/>
          <w:szCs w:val="28"/>
        </w:rPr>
      </w:pPr>
      <w:r>
        <w:rPr>
          <w:rFonts w:ascii="Book Antiqua" w:hAnsi="Book Antiqua"/>
          <w:color w:val="000000"/>
          <w:sz w:val="28"/>
          <w:szCs w:val="28"/>
        </w:rPr>
        <w:t xml:space="preserve">Для участия в мероприятии привлекаются сотрудники местной администрации, </w:t>
      </w:r>
      <w:r>
        <w:rPr>
          <w:rFonts w:ascii="Book Antiqua" w:hAnsi="Book Antiqua"/>
          <w:color w:val="000000"/>
          <w:sz w:val="28"/>
          <w:szCs w:val="28"/>
          <w:lang w:val="ru-RU"/>
        </w:rPr>
        <w:t xml:space="preserve">беженцы из ДНР, ЛНР и других освобожденных территорий, находящиеся на территории Качинского МО, </w:t>
      </w:r>
      <w:r>
        <w:rPr>
          <w:rFonts w:ascii="Book Antiqua" w:hAnsi="Book Antiqua"/>
          <w:color w:val="000000"/>
          <w:sz w:val="28"/>
          <w:szCs w:val="28"/>
        </w:rPr>
        <w:t>депутаты Совета,</w:t>
      </w:r>
      <w:r>
        <w:rPr>
          <w:rFonts w:ascii="Book Antiqua" w:hAnsi="Book Antiqua"/>
          <w:color w:val="000000"/>
          <w:sz w:val="28"/>
          <w:szCs w:val="28"/>
          <w:lang w:val="ru-RU"/>
        </w:rPr>
        <w:t xml:space="preserve"> школьники, </w:t>
      </w:r>
      <w:r>
        <w:rPr>
          <w:rFonts w:ascii="Book Antiqua" w:hAnsi="Book Antiqua"/>
          <w:color w:val="000000"/>
          <w:sz w:val="28"/>
          <w:szCs w:val="28"/>
        </w:rPr>
        <w:t>все граждане любого возраста, проживающие на территории Качинского муниципального округа, а также все желающие.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jc w:val="both"/>
        <w:rPr>
          <w:rFonts w:ascii="Book Antiqua" w:hAnsi="Book Antiqua"/>
          <w:color w:val="000000"/>
          <w:sz w:val="28"/>
          <w:szCs w:val="28"/>
        </w:rPr>
      </w:pPr>
      <w:r>
        <w:rPr>
          <w:rFonts w:ascii="Book Antiqua" w:hAnsi="Book Antiqua"/>
          <w:color w:val="000000"/>
          <w:sz w:val="28"/>
          <w:szCs w:val="28"/>
        </w:rPr>
      </w:r>
    </w:p>
    <w:p>
      <w:pPr>
        <w:pStyle w:val="ListParagraph"/>
        <w:bidi w:val="0"/>
        <w:spacing w:lineRule="auto" w:line="276" w:before="0" w:after="0"/>
        <w:ind w:left="1506" w:right="0" w:hanging="0"/>
        <w:jc w:val="center"/>
        <w:rPr>
          <w:rFonts w:ascii="Book Antiqua" w:hAnsi="Book Antiqua"/>
          <w:b/>
          <w:b/>
          <w:bCs/>
          <w:color w:val="000000"/>
          <w:sz w:val="28"/>
          <w:szCs w:val="28"/>
        </w:rPr>
      </w:pPr>
      <w:r>
        <w:rPr>
          <w:rFonts w:ascii="Book Antiqua" w:hAnsi="Book Antiqua"/>
          <w:b/>
          <w:bCs/>
          <w:color w:val="000000"/>
          <w:sz w:val="28"/>
          <w:szCs w:val="28"/>
        </w:rPr>
        <w:t xml:space="preserve">5. Порядок проведения </w:t>
      </w:r>
      <w:r>
        <w:rPr>
          <w:rFonts w:eastAsia="Calibri" w:cs="Times New Roman" w:ascii="Book Antiqua" w:hAnsi="Book Antiqua"/>
          <w:b/>
          <w:bCs/>
          <w:color w:val="000000"/>
          <w:kern w:val="2"/>
          <w:sz w:val="28"/>
          <w:szCs w:val="28"/>
          <w:lang w:val="ru-RU" w:eastAsia="en-US" w:bidi="ar-SA"/>
        </w:rPr>
        <w:t>мероприятия</w:t>
      </w:r>
    </w:p>
    <w:p>
      <w:pPr>
        <w:pStyle w:val="ListParagraph"/>
        <w:bidi w:val="0"/>
        <w:spacing w:lineRule="auto" w:line="276" w:before="0" w:after="0"/>
        <w:ind w:left="0" w:right="0" w:hanging="0"/>
        <w:jc w:val="both"/>
        <w:rPr>
          <w:rFonts w:ascii="Book Antiqua" w:hAnsi="Book Antiqua"/>
          <w:color w:val="000000"/>
          <w:sz w:val="28"/>
          <w:szCs w:val="28"/>
        </w:rPr>
      </w:pPr>
      <w:r>
        <w:rPr>
          <w:rFonts w:ascii="Book Antiqua" w:hAnsi="Book Antiqua"/>
          <w:color w:val="000000"/>
          <w:sz w:val="28"/>
          <w:szCs w:val="28"/>
        </w:rPr>
        <w:t xml:space="preserve">Порядок: </w:t>
      </w:r>
    </w:p>
    <w:p>
      <w:pPr>
        <w:pStyle w:val="ListParagraph"/>
        <w:numPr>
          <w:ilvl w:val="0"/>
          <w:numId w:val="2"/>
        </w:numPr>
        <w:bidi w:val="0"/>
        <w:spacing w:lineRule="auto" w:line="276" w:before="0" w:after="0"/>
        <w:ind w:left="0" w:right="0" w:hanging="0"/>
        <w:jc w:val="both"/>
        <w:rPr>
          <w:rFonts w:ascii="Book Antiqua" w:hAnsi="Book Antiqua"/>
          <w:color w:val="000000"/>
          <w:sz w:val="28"/>
          <w:szCs w:val="28"/>
        </w:rPr>
      </w:pPr>
      <w:r>
        <w:rPr>
          <w:rFonts w:ascii="Book Antiqua" w:hAnsi="Book Antiqua"/>
          <w:color w:val="000000"/>
          <w:sz w:val="28"/>
          <w:szCs w:val="28"/>
          <w:lang w:val="ru-RU"/>
        </w:rPr>
        <w:t>Доставка автобусом из отдаленных районов Качинского муниципального округа участников и зрителей мероприятия на базу отдыха «Солнышко».</w:t>
      </w:r>
    </w:p>
    <w:p>
      <w:pPr>
        <w:pStyle w:val="ListParagraph"/>
        <w:numPr>
          <w:ilvl w:val="0"/>
          <w:numId w:val="2"/>
        </w:numPr>
        <w:bidi w:val="0"/>
        <w:spacing w:lineRule="auto" w:line="276" w:before="0" w:after="0"/>
        <w:ind w:left="0" w:right="0" w:hanging="0"/>
        <w:jc w:val="both"/>
        <w:rPr>
          <w:rFonts w:ascii="Book Antiqua" w:hAnsi="Book Antiqua"/>
          <w:color w:val="000000"/>
          <w:sz w:val="28"/>
          <w:szCs w:val="28"/>
        </w:rPr>
      </w:pPr>
      <w:r>
        <w:rPr>
          <w:rFonts w:ascii="Book Antiqua" w:hAnsi="Book Antiqua"/>
          <w:color w:val="000000"/>
          <w:sz w:val="28"/>
          <w:szCs w:val="28"/>
        </w:rPr>
        <w:t>Встреча участников.</w:t>
      </w:r>
    </w:p>
    <w:p>
      <w:pPr>
        <w:pStyle w:val="ListParagraph"/>
        <w:numPr>
          <w:ilvl w:val="0"/>
          <w:numId w:val="2"/>
        </w:numPr>
        <w:bidi w:val="0"/>
        <w:spacing w:before="0" w:after="0"/>
        <w:ind w:left="0" w:right="0" w:hanging="0"/>
        <w:jc w:val="both"/>
        <w:rPr/>
      </w:pPr>
      <w:r>
        <w:rPr>
          <w:rFonts w:ascii="Book Antiqua" w:hAnsi="Book Antiqua"/>
          <w:color w:val="000000"/>
          <w:sz w:val="28"/>
          <w:szCs w:val="28"/>
          <w:lang w:val="ru-RU"/>
        </w:rPr>
        <w:t xml:space="preserve">Торжественное открытие мероприятия </w:t>
      </w:r>
      <w:r>
        <w:rPr>
          <w:rFonts w:eastAsia="Calibri" w:cs="Times New Roman" w:ascii="Book Antiqua" w:hAnsi="Book Antiqua"/>
          <w:color w:val="000000"/>
          <w:kern w:val="2"/>
          <w:sz w:val="28"/>
          <w:szCs w:val="28"/>
          <w:lang w:val="ru-RU" w:eastAsia="en-US" w:bidi="ar-SA"/>
        </w:rPr>
        <w:t>ведущим</w:t>
      </w:r>
      <w:r>
        <w:rPr>
          <w:rStyle w:val="Style15"/>
          <w:rFonts w:eastAsia="NSimSun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ru-RU" w:eastAsia="zh-CN" w:bidi="hi-IN"/>
        </w:rPr>
        <w:t>.</w:t>
      </w:r>
    </w:p>
    <w:p>
      <w:pPr>
        <w:pStyle w:val="ListParagraph"/>
        <w:numPr>
          <w:ilvl w:val="0"/>
          <w:numId w:val="2"/>
        </w:numPr>
        <w:bidi w:val="0"/>
        <w:spacing w:before="0" w:after="0"/>
        <w:ind w:left="0" w:right="0" w:hanging="0"/>
        <w:jc w:val="both"/>
        <w:rPr/>
      </w:pPr>
      <w:r>
        <w:rPr>
          <w:rFonts w:ascii="Book Antiqua" w:hAnsi="Book Antiqua"/>
          <w:color w:val="000000"/>
          <w:sz w:val="28"/>
          <w:szCs w:val="28"/>
          <w:lang w:val="ru-RU"/>
        </w:rPr>
        <w:t>Речь Главы ВМО Качинского МО Герасима Николая Михайловича</w:t>
      </w:r>
      <w:r>
        <w:rPr>
          <w:rStyle w:val="Style15"/>
          <w:rFonts w:eastAsia="NSimSun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ru-RU" w:eastAsia="zh-CN" w:bidi="hi-IN"/>
        </w:rPr>
        <w:t>.</w:t>
      </w:r>
    </w:p>
    <w:p>
      <w:pPr>
        <w:pStyle w:val="ListParagraph"/>
        <w:numPr>
          <w:ilvl w:val="0"/>
          <w:numId w:val="2"/>
        </w:numPr>
        <w:bidi w:val="0"/>
        <w:spacing w:before="0" w:after="0"/>
        <w:ind w:left="0" w:right="0" w:hanging="0"/>
        <w:jc w:val="both"/>
        <w:rPr>
          <w:rFonts w:ascii="Book Antiqua" w:hAnsi="Book Antiqua" w:eastAsia="NSimSu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ru-RU" w:eastAsia="zh-CN" w:bidi="hi-IN"/>
        </w:rPr>
      </w:pPr>
      <w:r>
        <w:rPr>
          <w:rStyle w:val="Style15"/>
          <w:rFonts w:eastAsia="Calibri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ru-RU" w:eastAsia="en-US" w:bidi="ar-SA"/>
        </w:rPr>
        <w:t>Анимационная программа с конкурсами и тремя аниматорами.</w:t>
      </w:r>
    </w:p>
    <w:p>
      <w:pPr>
        <w:pStyle w:val="ListParagraph"/>
        <w:numPr>
          <w:ilvl w:val="0"/>
          <w:numId w:val="2"/>
        </w:numPr>
        <w:bidi w:val="0"/>
        <w:spacing w:before="0" w:after="0"/>
        <w:ind w:left="0" w:right="0" w:hanging="0"/>
        <w:jc w:val="both"/>
        <w:rPr>
          <w:rFonts w:ascii="Book Antiqua" w:hAnsi="Book Antiqua" w:eastAsia="NSimSu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ru-RU" w:eastAsia="zh-CN" w:bidi="hi-IN"/>
        </w:rPr>
      </w:pPr>
      <w:r>
        <w:rPr>
          <w:rStyle w:val="Style15"/>
          <w:rFonts w:eastAsia="Calibri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ru-RU" w:eastAsia="en-US" w:bidi="ar-SA"/>
        </w:rPr>
        <w:t>Танцевальная программа.</w:t>
      </w:r>
    </w:p>
    <w:p>
      <w:pPr>
        <w:pStyle w:val="ListParagraph"/>
        <w:numPr>
          <w:ilvl w:val="0"/>
          <w:numId w:val="2"/>
        </w:numPr>
        <w:bidi w:val="0"/>
        <w:spacing w:before="0" w:after="0"/>
        <w:ind w:left="0" w:right="0" w:hanging="0"/>
        <w:jc w:val="both"/>
        <w:rPr>
          <w:rFonts w:ascii="Book Antiqua" w:hAnsi="Book Antiqua" w:eastAsia="NSimSu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ru-RU" w:eastAsia="zh-CN" w:bidi="hi-IN"/>
        </w:rPr>
      </w:pPr>
      <w:r>
        <w:rPr>
          <w:rStyle w:val="Style15"/>
          <w:rFonts w:eastAsia="Calibri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ru-RU" w:eastAsia="en-US" w:bidi="ar-SA"/>
        </w:rPr>
        <w:t>Мастер класс от руководителя танцевального коллектива.</w:t>
      </w:r>
    </w:p>
    <w:p>
      <w:pPr>
        <w:pStyle w:val="ListParagraph"/>
        <w:numPr>
          <w:ilvl w:val="0"/>
          <w:numId w:val="2"/>
        </w:numPr>
        <w:bidi w:val="0"/>
        <w:spacing w:before="0" w:after="0"/>
        <w:ind w:left="0" w:right="0" w:hanging="0"/>
        <w:jc w:val="both"/>
        <w:rPr>
          <w:rFonts w:ascii="Book Antiqua" w:hAnsi="Book Antiqua" w:eastAsia="NSimSu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ru-RU" w:eastAsia="zh-CN" w:bidi="hi-IN"/>
        </w:rPr>
      </w:pPr>
      <w:r>
        <w:rPr>
          <w:rStyle w:val="Style15"/>
          <w:rFonts w:eastAsia="Calibri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ru-RU" w:eastAsia="en-US" w:bidi="ar-SA"/>
        </w:rPr>
        <w:t>Вручение сувениров и воздушных гелевых шаров участникам.</w:t>
      </w:r>
    </w:p>
    <w:p>
      <w:pPr>
        <w:pStyle w:val="ListParagraph"/>
        <w:numPr>
          <w:ilvl w:val="0"/>
          <w:numId w:val="2"/>
        </w:numPr>
        <w:bidi w:val="0"/>
        <w:spacing w:before="0" w:after="0"/>
        <w:ind w:left="0" w:right="0" w:hanging="0"/>
        <w:jc w:val="both"/>
        <w:rPr>
          <w:rFonts w:ascii="Book Antiqua" w:hAnsi="Book Antiqua" w:eastAsia="NSimSu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ru-RU" w:eastAsia="zh-CN" w:bidi="hi-IN"/>
        </w:rPr>
      </w:pPr>
      <w:r>
        <w:rPr>
          <w:rStyle w:val="Style15"/>
          <w:rFonts w:eastAsia="Calibri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ru-RU" w:eastAsia="en-US" w:bidi="ar-SA"/>
        </w:rPr>
        <w:t>Фото с аниматорами и общее фото.</w:t>
      </w:r>
    </w:p>
    <w:p>
      <w:pPr>
        <w:pStyle w:val="ListParagraph"/>
        <w:numPr>
          <w:ilvl w:val="0"/>
          <w:numId w:val="2"/>
        </w:numPr>
        <w:bidi w:val="0"/>
        <w:spacing w:before="0" w:after="0"/>
        <w:ind w:left="0" w:right="0" w:hanging="0"/>
        <w:jc w:val="both"/>
        <w:rPr/>
      </w:pPr>
      <w:r>
        <w:rPr>
          <w:rStyle w:val="Style15"/>
          <w:rFonts w:eastAsia="Calibri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ru-RU" w:eastAsia="en-US" w:bidi="ar-SA"/>
        </w:rPr>
        <w:t>Доставка участников по домам.</w:t>
      </w:r>
    </w:p>
    <w:p>
      <w:pPr>
        <w:pStyle w:val="ListParagraph"/>
        <w:numPr>
          <w:ilvl w:val="0"/>
          <w:numId w:val="0"/>
        </w:numPr>
        <w:bidi w:val="0"/>
        <w:spacing w:before="0" w:after="0"/>
        <w:ind w:left="720" w:right="0" w:hanging="0"/>
        <w:jc w:val="both"/>
        <w:rPr>
          <w:rStyle w:val="Style15"/>
          <w:rFonts w:ascii="Book Antiqua" w:hAnsi="Book Antiqua"/>
          <w:color w:val="000000"/>
          <w:sz w:val="28"/>
          <w:szCs w:val="28"/>
          <w:lang w:val="ru-RU"/>
        </w:rPr>
      </w:pPr>
      <w:r>
        <w:rPr>
          <w:rFonts w:ascii="Book Antiqua" w:hAnsi="Book Antiqua"/>
          <w:color w:val="000000"/>
          <w:sz w:val="28"/>
          <w:szCs w:val="28"/>
          <w:lang w:val="ru-RU"/>
        </w:rPr>
      </w:r>
    </w:p>
    <w:p>
      <w:pPr>
        <w:pStyle w:val="ListParagraph"/>
        <w:bidi w:val="0"/>
        <w:spacing w:lineRule="auto" w:line="276" w:before="0" w:after="0"/>
        <w:ind w:left="0" w:right="0" w:hanging="0"/>
        <w:jc w:val="center"/>
        <w:rPr>
          <w:rFonts w:ascii="Book Antiqua" w:hAnsi="Book Antiqua"/>
          <w:b/>
          <w:b/>
          <w:bCs/>
          <w:color w:val="000000"/>
          <w:sz w:val="28"/>
          <w:szCs w:val="28"/>
        </w:rPr>
      </w:pPr>
      <w:r>
        <w:rPr>
          <w:rFonts w:ascii="Book Antiqua" w:hAnsi="Book Antiqua"/>
          <w:b/>
          <w:bCs/>
          <w:color w:val="000000"/>
          <w:sz w:val="28"/>
          <w:szCs w:val="28"/>
        </w:rPr>
        <w:t>6.  Условия финансирования</w:t>
      </w:r>
    </w:p>
    <w:p>
      <w:pPr>
        <w:pStyle w:val="ListParagraph"/>
        <w:widowControl/>
        <w:tabs>
          <w:tab w:val="clear" w:pos="709"/>
          <w:tab w:val="left" w:pos="968" w:leader="none"/>
        </w:tabs>
        <w:bidi w:val="0"/>
        <w:spacing w:lineRule="auto" w:line="276" w:before="0" w:after="0"/>
        <w:ind w:left="113" w:right="0" w:firstLine="57"/>
        <w:jc w:val="both"/>
        <w:rPr/>
      </w:pPr>
      <w:r>
        <w:rPr>
          <w:rFonts w:eastAsia="Times New Roman" w:cs="Times New Roman" w:ascii="Book Antiqua" w:hAnsi="Book Antiqua"/>
          <w:bCs/>
          <w:color w:val="000000"/>
          <w:sz w:val="28"/>
          <w:szCs w:val="28"/>
        </w:rPr>
        <w:t xml:space="preserve">Финансирование осуществляется за счет средств бюджета внутригородского муниципального образования города Севастополя Качинского муниципального округа, выделенных на реализацию муниципальной </w:t>
      </w:r>
      <w:r>
        <w:rPr>
          <w:rFonts w:eastAsia="Times New Roman" w:cs="Times New Roman" w:ascii="Book Antiqua" w:hAnsi="Book Antiqua"/>
          <w:bCs/>
          <w:color w:val="000000"/>
          <w:kern w:val="0"/>
          <w:sz w:val="28"/>
          <w:szCs w:val="28"/>
          <w:lang w:val="ru-RU" w:eastAsia="ru-RU" w:bidi="ar-SA"/>
        </w:rPr>
        <w:t xml:space="preserve">программы </w:t>
      </w:r>
      <w:r>
        <w:rPr>
          <w:rFonts w:eastAsia="Times New Roman" w:cs="Times New Roman" w:ascii="Book Antiqua" w:hAnsi="Book Antiqua"/>
          <w:b w:val="false"/>
          <w:bCs/>
          <w:color w:val="000000"/>
          <w:kern w:val="0"/>
          <w:sz w:val="28"/>
          <w:szCs w:val="28"/>
          <w:lang w:val="ru-RU" w:eastAsia="ru-RU" w:bidi="ar-SA"/>
        </w:rPr>
        <w:t xml:space="preserve">«Развитие культуры внутригородского муниципального образования города Севастополя Качинский муниципальный округ» </w:t>
      </w:r>
      <w:r>
        <w:rPr>
          <w:rFonts w:eastAsia="Times New Roman" w:cs="Times New Roman" w:ascii="Book Antiqua" w:hAnsi="Book Antiqua"/>
          <w:bCs/>
          <w:color w:val="000000"/>
          <w:kern w:val="0"/>
          <w:sz w:val="28"/>
          <w:szCs w:val="28"/>
          <w:lang w:val="ru-RU" w:eastAsia="ru-RU" w:bidi="ar-SA"/>
        </w:rPr>
        <w:t>утверж</w:t>
      </w:r>
      <w:r>
        <w:rPr>
          <w:rFonts w:eastAsia="Times New Roman" w:cs="Times New Roman" w:ascii="Book Antiqua" w:hAnsi="Book Antiqua"/>
          <w:bCs/>
          <w:color w:val="000000"/>
          <w:sz w:val="28"/>
          <w:szCs w:val="28"/>
        </w:rPr>
        <w:t xml:space="preserve">денной </w:t>
      </w:r>
      <w:r>
        <w:rPr>
          <w:rFonts w:eastAsia="Times New Roman" w:cs="Times New Roman" w:ascii="Book Antiqua" w:hAnsi="Book Antiqua"/>
          <w:bCs/>
          <w:color w:val="000000"/>
          <w:kern w:val="0"/>
          <w:sz w:val="28"/>
          <w:szCs w:val="28"/>
          <w:lang w:val="ru-RU" w:eastAsia="ru-RU" w:bidi="ar-SA"/>
        </w:rPr>
        <w:t>постановлением местной администрации Качинского муниципального округа</w:t>
      </w:r>
      <w:r>
        <w:rPr>
          <w:rFonts w:eastAsia="Times New Roman" w:cs="Times New Roman" w:ascii="Book Antiqua" w:hAnsi="Book Antiqua"/>
          <w:b w:val="false"/>
          <w:bCs/>
          <w:color w:val="000000"/>
          <w:kern w:val="0"/>
          <w:sz w:val="28"/>
          <w:szCs w:val="28"/>
          <w:lang w:val="ru-RU" w:eastAsia="ru-RU" w:bidi="ar-SA"/>
        </w:rPr>
        <w:t xml:space="preserve"> от 12.11.2021г. №167-МА.</w:t>
      </w:r>
    </w:p>
    <w:p>
      <w:pPr>
        <w:pStyle w:val="ListParagraph"/>
        <w:widowControl/>
        <w:tabs>
          <w:tab w:val="clear" w:pos="709"/>
          <w:tab w:val="left" w:pos="968" w:leader="none"/>
        </w:tabs>
        <w:bidi w:val="0"/>
        <w:spacing w:lineRule="auto" w:line="276" w:before="0" w:after="0"/>
        <w:ind w:left="113" w:right="0" w:firstLine="57"/>
        <w:jc w:val="both"/>
        <w:rPr>
          <w:rFonts w:ascii="Book Antiqua" w:hAnsi="Book Antiqua" w:eastAsia="Times New Roman" w:cs="Times New Roman"/>
          <w:b w:val="false"/>
          <w:b w:val="false"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Book Antiqua" w:hAnsi="Book Antiqua"/>
          <w:b w:val="false"/>
          <w:bCs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ListParagraph"/>
        <w:widowControl/>
        <w:tabs>
          <w:tab w:val="clear" w:pos="709"/>
          <w:tab w:val="left" w:pos="968" w:leader="none"/>
        </w:tabs>
        <w:bidi w:val="0"/>
        <w:spacing w:lineRule="auto" w:line="276" w:before="0" w:after="0"/>
        <w:ind w:left="113" w:right="0" w:firstLine="57"/>
        <w:jc w:val="both"/>
        <w:rPr>
          <w:rFonts w:ascii="Book Antiqua" w:hAnsi="Book Antiqua" w:eastAsia="Times New Roman" w:cs="Times New Roman"/>
          <w:b w:val="false"/>
          <w:b w:val="false"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Book Antiqua" w:hAnsi="Book Antiqua"/>
          <w:b w:val="false"/>
          <w:bCs/>
          <w:color w:val="000000"/>
          <w:kern w:val="0"/>
          <w:sz w:val="28"/>
          <w:szCs w:val="28"/>
          <w:lang w:val="ru-RU" w:eastAsia="ru-RU" w:bidi="ar-SA"/>
        </w:rPr>
      </w:r>
    </w:p>
    <w:tbl>
      <w:tblPr>
        <w:tblW w:w="9750" w:type="dxa"/>
        <w:jc w:val="left"/>
        <w:tblInd w:w="142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5130"/>
        <w:gridCol w:w="1548"/>
        <w:gridCol w:w="3072"/>
      </w:tblGrid>
      <w:tr>
        <w:trPr/>
        <w:tc>
          <w:tcPr>
            <w:tcW w:w="5130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8"/>
                <w:szCs w:val="28"/>
              </w:rPr>
              <w:t>Глава ВМО Качинский МО, исполняющий полномочия председателя Совета,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8"/>
                <w:szCs w:val="28"/>
              </w:rPr>
              <w:t>Глава местной администрации</w:t>
            </w:r>
          </w:p>
        </w:tc>
        <w:tc>
          <w:tcPr>
            <w:tcW w:w="1548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>
              <w:rPr>
                <w:rFonts w:cs="Book Antiqua" w:ascii="Book Antiqua" w:hAnsi="Book Antiqua"/>
                <w:color w:val="000000"/>
                <w:sz w:val="28"/>
                <w:szCs w:val="28"/>
              </w:rPr>
            </w:r>
          </w:p>
        </w:tc>
        <w:tc>
          <w:tcPr>
            <w:tcW w:w="3072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righ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8"/>
                <w:szCs w:val="28"/>
              </w:rPr>
              <w:t>Н.М. Герасим</w:t>
            </w:r>
          </w:p>
        </w:tc>
      </w:tr>
    </w:tbl>
    <w:p>
      <w:pPr>
        <w:pStyle w:val="Normal"/>
        <w:bidi w:val="0"/>
        <w:spacing w:lineRule="auto" w:line="240" w:before="0" w:after="0"/>
        <w:jc w:val="right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Book Antiqua" w:hAnsi="Book Antiqua"/>
          <w:color w:val="000000"/>
        </w:rPr>
      </w:pPr>
      <w:r>
        <w:rPr>
          <w:rFonts w:cs="Times New Roman" w:ascii="Book Antiqua" w:hAnsi="Book Antiqua"/>
          <w:color w:val="000000"/>
        </w:rPr>
        <w:t xml:space="preserve">                                                     </w:t>
      </w:r>
    </w:p>
    <w:p>
      <w:pPr>
        <w:pStyle w:val="Normal"/>
        <w:bidi w:val="0"/>
        <w:spacing w:lineRule="auto" w:line="240" w:before="0" w:after="0"/>
        <w:jc w:val="right"/>
        <w:rPr>
          <w:rFonts w:ascii="Book Antiqua" w:hAnsi="Book Antiqua"/>
          <w:color w:val="000000"/>
        </w:rPr>
      </w:pPr>
      <w:r>
        <w:rPr>
          <w:rFonts w:cs="Times New Roman" w:ascii="Book Antiqua" w:hAnsi="Book Antiqua"/>
          <w:color w:val="000000"/>
        </w:rPr>
        <w:t xml:space="preserve">                                   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>Приложение 2</w:t>
      </w:r>
    </w:p>
    <w:p>
      <w:pPr>
        <w:pStyle w:val="Normal"/>
        <w:bidi w:val="0"/>
        <w:jc w:val="right"/>
        <w:rPr>
          <w:rFonts w:ascii="Book Antiqua" w:hAnsi="Book Antiqua"/>
          <w:color w:val="000000"/>
        </w:rPr>
      </w:pP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bookmarkStart w:id="1" w:name="__DdeLink__656_3432543280"/>
      <w:bookmarkEnd w:id="1"/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>к постановлению местной администрации</w:t>
      </w:r>
    </w:p>
    <w:p>
      <w:pPr>
        <w:pStyle w:val="Normal"/>
        <w:bidi w:val="0"/>
        <w:jc w:val="right"/>
        <w:rPr>
          <w:rFonts w:ascii="Book Antiqua" w:hAnsi="Book Antiqua" w:eastAsia="Calibri"/>
          <w:color w:val="000000"/>
          <w:sz w:val="22"/>
          <w:szCs w:val="22"/>
          <w:lang w:eastAsia="en-US"/>
        </w:rPr>
      </w:pP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>внутригородского муниципального</w:t>
      </w:r>
    </w:p>
    <w:p>
      <w:pPr>
        <w:pStyle w:val="Normal"/>
        <w:bidi w:val="0"/>
        <w:jc w:val="right"/>
        <w:rPr>
          <w:rFonts w:ascii="Book Antiqua" w:hAnsi="Book Antiqua" w:eastAsia="Calibri"/>
          <w:color w:val="000000"/>
          <w:sz w:val="22"/>
          <w:szCs w:val="22"/>
          <w:lang w:eastAsia="en-US"/>
        </w:rPr>
      </w:pP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>образования города Севастополя</w:t>
      </w:r>
    </w:p>
    <w:p>
      <w:pPr>
        <w:pStyle w:val="Normal"/>
        <w:bidi w:val="0"/>
        <w:jc w:val="right"/>
        <w:rPr>
          <w:rFonts w:ascii="Book Antiqua" w:hAnsi="Book Antiqua" w:eastAsia="Calibri"/>
          <w:color w:val="000000"/>
          <w:sz w:val="22"/>
          <w:szCs w:val="22"/>
          <w:lang w:eastAsia="en-US"/>
        </w:rPr>
      </w:pP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>Качинский муниципальный округ</w:t>
      </w:r>
    </w:p>
    <w:p>
      <w:pPr>
        <w:pStyle w:val="Normal"/>
        <w:bidi w:val="0"/>
        <w:spacing w:lineRule="auto" w:line="240" w:before="0" w:after="0"/>
        <w:jc w:val="right"/>
        <w:rPr>
          <w:rFonts w:ascii="Book Antiqua" w:hAnsi="Book Antiqua"/>
        </w:rPr>
      </w:pP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bookmarkStart w:id="2" w:name="__DdeLink__656_34325432802"/>
      <w:bookmarkEnd w:id="2"/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от </w:t>
      </w:r>
      <w:r>
        <w:rPr>
          <w:rFonts w:eastAsia="Calibri" w:cs="Times New Roman" w:ascii="Book Antiqua" w:hAnsi="Book Antiqua"/>
          <w:color w:val="000000"/>
          <w:kern w:val="2"/>
          <w:sz w:val="22"/>
          <w:szCs w:val="22"/>
          <w:lang w:val="ru-RU" w:eastAsia="en-US" w:bidi="hi-IN"/>
        </w:rPr>
        <w:t>12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 </w:t>
      </w:r>
      <w:r>
        <w:rPr>
          <w:rFonts w:eastAsia="Calibri" w:cs="Times New Roman" w:ascii="Book Antiqua" w:hAnsi="Book Antiqua"/>
          <w:color w:val="000000"/>
          <w:kern w:val="2"/>
          <w:sz w:val="22"/>
          <w:szCs w:val="22"/>
          <w:lang w:val="ru-RU" w:eastAsia="en-US" w:bidi="hi-IN"/>
        </w:rPr>
        <w:t>апреля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 2022 года №</w:t>
      </w:r>
      <w:r>
        <w:rPr>
          <w:rFonts w:eastAsia="Calibri" w:cs="Times New Roman" w:ascii="Book Antiqua" w:hAnsi="Book Antiqua"/>
          <w:color w:val="000000"/>
          <w:kern w:val="2"/>
          <w:sz w:val="22"/>
          <w:szCs w:val="22"/>
          <w:lang w:val="en-US" w:eastAsia="en-US" w:bidi="hi-IN"/>
        </w:rPr>
        <w:t>45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>-МА</w:t>
      </w:r>
    </w:p>
    <w:p>
      <w:pPr>
        <w:pStyle w:val="Normal"/>
        <w:bidi w:val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</w:r>
    </w:p>
    <w:p>
      <w:pPr>
        <w:pStyle w:val="Normal"/>
        <w:bidi w:val="0"/>
        <w:spacing w:before="57" w:after="57"/>
        <w:jc w:val="center"/>
        <w:rPr>
          <w:rFonts w:ascii="Book Antiqua" w:hAnsi="Book Antiqua" w:eastAsia="SimSun" w:cs="Mangal"/>
          <w:b/>
          <w:b/>
          <w:color w:val="000000"/>
          <w:kern w:val="2"/>
          <w:sz w:val="28"/>
          <w:szCs w:val="28"/>
          <w:lang w:val="en-US" w:eastAsia="zh-CN" w:bidi="hi-IN"/>
        </w:rPr>
      </w:pPr>
      <w:r>
        <w:rPr>
          <w:rFonts w:eastAsia="SimSun" w:cs="Mangal" w:ascii="Book Antiqua" w:hAnsi="Book Antiqua"/>
          <w:b/>
          <w:color w:val="000000"/>
          <w:kern w:val="2"/>
          <w:sz w:val="28"/>
          <w:szCs w:val="28"/>
          <w:lang w:val="en-US" w:eastAsia="zh-CN" w:bidi="hi-IN"/>
        </w:rPr>
      </w:r>
    </w:p>
    <w:p>
      <w:pPr>
        <w:pStyle w:val="Normal"/>
        <w:bidi w:val="0"/>
        <w:spacing w:before="57" w:after="57"/>
        <w:jc w:val="center"/>
        <w:rPr/>
      </w:pPr>
      <w:r>
        <w:rPr>
          <w:rFonts w:eastAsia="SimSun" w:cs="Mangal" w:ascii="Book Antiqua" w:hAnsi="Book Antiqua"/>
          <w:b/>
          <w:color w:val="000000"/>
          <w:kern w:val="2"/>
          <w:sz w:val="28"/>
          <w:szCs w:val="28"/>
          <w:lang w:val="en-US" w:eastAsia="zh-CN" w:bidi="hi-IN"/>
        </w:rPr>
        <w:t xml:space="preserve">Смета расходов на проведение </w:t>
        <w:br/>
      </w:r>
      <w:r>
        <w:rPr>
          <w:rStyle w:val="Style15"/>
          <w:rFonts w:eastAsia="SimSun" w:cs="Mangal" w:ascii="Book Antiqua" w:hAnsi="Book Antiqua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en-US" w:eastAsia="zh-CN" w:bidi="hi-IN"/>
        </w:rPr>
        <w:t xml:space="preserve"> </w:t>
      </w:r>
      <w:r>
        <w:rPr>
          <w:rStyle w:val="Style15"/>
          <w:rFonts w:eastAsia="SimSun" w:cs="Mangal" w:ascii="Book Antiqua" w:hAnsi="Book Antiqua"/>
          <w:b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en-US" w:eastAsia="zh-CN" w:bidi="hi-IN"/>
        </w:rPr>
        <w:t>мероприятия «Своих не бросаем».</w:t>
      </w:r>
    </w:p>
    <w:p>
      <w:pPr>
        <w:pStyle w:val="Normal"/>
        <w:bidi w:val="0"/>
        <w:jc w:val="center"/>
        <w:rPr>
          <w:rFonts w:ascii="Book Antiqua" w:hAnsi="Book Antiqua" w:eastAsia="SimSun" w:cs="Mangal"/>
          <w:b/>
          <w:b/>
          <w:color w:val="000000"/>
          <w:kern w:val="2"/>
          <w:sz w:val="28"/>
          <w:szCs w:val="28"/>
          <w:lang w:val="en-US" w:eastAsia="zh-CN" w:bidi="hi-IN"/>
        </w:rPr>
      </w:pPr>
      <w:r>
        <w:rPr>
          <w:rFonts w:eastAsia="SimSun" w:cs="Mangal" w:ascii="Book Antiqua" w:hAnsi="Book Antiqua"/>
          <w:b/>
          <w:color w:val="000000"/>
          <w:kern w:val="2"/>
          <w:sz w:val="28"/>
          <w:szCs w:val="28"/>
          <w:lang w:val="en-US" w:eastAsia="zh-CN" w:bidi="hi-IN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ascii="Book Antiqua" w:hAnsi="Book Antiqua"/>
          <w:color w:val="000000"/>
          <w:sz w:val="28"/>
          <w:szCs w:val="28"/>
        </w:rPr>
        <w:t xml:space="preserve">Основание: </w:t>
      </w:r>
      <w:r>
        <w:rPr>
          <w:rFonts w:ascii="Book Antiqua" w:hAnsi="Book Antiqua"/>
          <w:color w:val="000000"/>
          <w:sz w:val="28"/>
          <w:szCs w:val="28"/>
          <w:u w:val="single"/>
        </w:rPr>
        <w:t xml:space="preserve">Постановление Местной администрации Качинского муниципального округа от </w:t>
      </w:r>
      <w:r>
        <w:rPr>
          <w:rFonts w:ascii="Book Antiqua" w:hAnsi="Book Antiqua"/>
          <w:color w:val="000000"/>
          <w:sz w:val="28"/>
          <w:szCs w:val="28"/>
          <w:u w:val="single"/>
          <w:lang w:val="ru-RU"/>
        </w:rPr>
        <w:t>12.11.2021г</w:t>
      </w:r>
      <w:r>
        <w:rPr>
          <w:rFonts w:ascii="Book Antiqua" w:hAnsi="Book Antiqua"/>
          <w:color w:val="000000"/>
          <w:sz w:val="28"/>
          <w:szCs w:val="28"/>
          <w:u w:val="single"/>
        </w:rPr>
        <w:t>. №1</w:t>
      </w:r>
      <w:r>
        <w:rPr>
          <w:rFonts w:ascii="Book Antiqua" w:hAnsi="Book Antiqua"/>
          <w:color w:val="000000"/>
          <w:sz w:val="28"/>
          <w:szCs w:val="28"/>
          <w:u w:val="single"/>
          <w:lang w:val="ru-RU"/>
        </w:rPr>
        <w:t>67</w:t>
      </w:r>
      <w:r>
        <w:rPr>
          <w:rFonts w:ascii="Book Antiqua" w:hAnsi="Book Antiqua"/>
          <w:color w:val="000000"/>
          <w:sz w:val="28"/>
          <w:szCs w:val="28"/>
          <w:u w:val="single"/>
        </w:rPr>
        <w:t xml:space="preserve">-МА «Развитие культуры внутригородского муниципального образования города Севастополя Качинский муниципальный округ» и Постановлением местной администрации Качинского муниципального округа от </w:t>
      </w:r>
      <w:r>
        <w:rPr>
          <w:rFonts w:ascii="Book Antiqua" w:hAnsi="Book Antiqua"/>
          <w:color w:val="000000"/>
          <w:sz w:val="28"/>
          <w:szCs w:val="28"/>
          <w:u w:val="single"/>
          <w:lang w:val="ru-RU"/>
        </w:rPr>
        <w:t>14.01.2022</w:t>
      </w:r>
      <w:r>
        <w:rPr>
          <w:rFonts w:ascii="Book Antiqua" w:hAnsi="Book Antiqua"/>
          <w:color w:val="000000"/>
          <w:sz w:val="28"/>
          <w:szCs w:val="28"/>
          <w:u w:val="single"/>
        </w:rPr>
        <w:t xml:space="preserve"> № 0</w:t>
      </w:r>
      <w:r>
        <w:rPr>
          <w:rFonts w:ascii="Book Antiqua" w:hAnsi="Book Antiqua"/>
          <w:color w:val="000000"/>
          <w:sz w:val="28"/>
          <w:szCs w:val="28"/>
          <w:u w:val="single"/>
          <w:lang w:val="ru-RU"/>
        </w:rPr>
        <w:t>7</w:t>
      </w:r>
      <w:r>
        <w:rPr>
          <w:rFonts w:ascii="Book Antiqua" w:hAnsi="Book Antiqua"/>
          <w:color w:val="000000"/>
          <w:sz w:val="28"/>
          <w:szCs w:val="28"/>
          <w:u w:val="single"/>
        </w:rPr>
        <w:t>-МА «Об утверждении календарного плана культурно-массовых мероприятий, проводимых в Качинском муниципальном округе на 202</w:t>
      </w:r>
      <w:r>
        <w:rPr>
          <w:rFonts w:ascii="Book Antiqua" w:hAnsi="Book Antiqua"/>
          <w:color w:val="000000"/>
          <w:sz w:val="28"/>
          <w:szCs w:val="28"/>
          <w:u w:val="single"/>
          <w:lang w:val="ru-RU"/>
        </w:rPr>
        <w:t>2</w:t>
      </w:r>
      <w:r>
        <w:rPr>
          <w:rFonts w:ascii="Book Antiqua" w:hAnsi="Book Antiqua"/>
          <w:color w:val="000000"/>
          <w:sz w:val="28"/>
          <w:szCs w:val="28"/>
          <w:u w:val="single"/>
        </w:rPr>
        <w:t xml:space="preserve"> год» (</w:t>
      </w:r>
      <w:r>
        <w:rPr>
          <w:rFonts w:ascii="Book Antiqua" w:hAnsi="Book Antiqua"/>
          <w:color w:val="000000"/>
          <w:sz w:val="28"/>
          <w:szCs w:val="28"/>
          <w:u w:val="single"/>
          <w:lang w:val="ru-RU"/>
        </w:rPr>
        <w:t>с изменениями)</w:t>
      </w:r>
      <w:r>
        <w:rPr>
          <w:rFonts w:ascii="Book Antiqua" w:hAnsi="Book Antiqua"/>
          <w:color w:val="000000"/>
          <w:sz w:val="28"/>
          <w:szCs w:val="28"/>
          <w:u w:val="single"/>
        </w:rPr>
        <w:t>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547370</wp:posOffset>
                </wp:positionH>
                <wp:positionV relativeFrom="paragraph">
                  <wp:posOffset>110490</wp:posOffset>
                </wp:positionV>
                <wp:extent cx="5113655" cy="1790065"/>
                <wp:effectExtent l="0" t="0" r="0" b="0"/>
                <wp:wrapSquare wrapText="bothSides"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3080" cy="178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8046" w:type="dxa"/>
                              <w:jc w:val="left"/>
                              <w:tblInd w:w="-5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708"/>
                              <w:gridCol w:w="5307"/>
                              <w:gridCol w:w="2031"/>
                            </w:tblGrid>
                            <w:tr>
                              <w:trPr>
                                <w:trHeight w:val="756" w:hRule="atLeast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/>
                                    <w:t xml:space="preserve">№ </w:t>
                                  </w:r>
                                  <w:r>
                                    <w:rPr/>
                                    <w:t>п.п.</w:t>
                                  </w:r>
                                </w:p>
                              </w:tc>
                              <w:tc>
                                <w:tcPr>
                                  <w:tcW w:w="5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Наименование расходов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Сумма, руб. всего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6" w:hRule="atLeast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  <w:r>
                                    <w:rPr>
                                      <w:rFonts w:ascii="Book Antiqua" w:hAnsi="Book Antiqu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left"/>
                                    <w:rPr>
                                      <w:rFonts w:ascii="Liberation Serif" w:hAnsi="Liberation Serif"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</w:pPr>
                                  <w:r>
                                    <w:rPr>
                                      <w:rFonts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  <w:t>Оказание транспортных услуг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>
                                      <w:rFonts w:ascii="Liberation Serif" w:hAnsi="Liberation Serif"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</w:pPr>
                                  <w:r>
                                    <w:rPr>
                                      <w:rFonts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  <w:t>9 000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6" w:hRule="atLeast"/>
                              </w:trPr>
                              <w:tc>
                                <w:tcPr>
                                  <w:tcW w:w="70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530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 xml:space="preserve">Оказание услуг по </w:t>
                                  </w:r>
                                  <w:r>
                                    <w:rPr>
                                      <w:rFonts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  <w:t>организации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Style15"/>
                                      <w:rFonts w:eastAsia="SimSun" w:cs="Mangal"/>
                                      <w:b w:val="false"/>
                                      <w:bCs w:val="false"/>
                                      <w:i w:val="false"/>
                                      <w:iCs w:val="false"/>
                                      <w:caps w:val="false"/>
                                      <w:smallCaps w:val="false"/>
                                      <w:color w:val="auto"/>
                                      <w:spacing w:val="0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  <w:t>праздничного мероприятия «Своих не бросаем»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>
                                      <w:rFonts w:ascii="Liberation Serif" w:hAnsi="Liberation Serif"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</w:pPr>
                                  <w:r>
                                    <w:rPr>
                                      <w:rFonts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  <w:t>15 000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3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43.1pt;margin-top:8.7pt;width:402.55pt;height:140.85pt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8046" w:type="dxa"/>
                        <w:jc w:val="left"/>
                        <w:tblInd w:w="-5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708"/>
                        <w:gridCol w:w="5307"/>
                        <w:gridCol w:w="2031"/>
                      </w:tblGrid>
                      <w:tr>
                        <w:trPr>
                          <w:trHeight w:val="756" w:hRule="atLeast"/>
                        </w:trPr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  <w:t xml:space="preserve">№ </w:t>
                            </w:r>
                            <w:r>
                              <w:rPr/>
                              <w:t>п.п.</w:t>
                            </w:r>
                          </w:p>
                        </w:tc>
                        <w:tc>
                          <w:tcPr>
                            <w:tcW w:w="5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  <w:t>Наименование расходов</w:t>
                            </w:r>
                          </w:p>
                        </w:tc>
                        <w:tc>
                          <w:tcPr>
                            <w:tcW w:w="20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  <w:t>Сумма, руб. всего</w:t>
                            </w:r>
                          </w:p>
                        </w:tc>
                      </w:tr>
                      <w:tr>
                        <w:trPr>
                          <w:trHeight w:val="646" w:hRule="atLeast"/>
                        </w:trPr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  <w:t>1</w:t>
                            </w:r>
                            <w:r>
                              <w:rPr>
                                <w:rFonts w:ascii="Book Antiqua" w:hAnsi="Book Antiqu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left"/>
                              <w:rPr>
                                <w:rFonts w:ascii="Liberation Serif" w:hAnsi="Liberation Serif"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</w:pPr>
                            <w:r>
                              <w:rPr>
                                <w:rFonts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  <w:t>Оказание транспортных услуг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0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>
                                <w:rFonts w:ascii="Liberation Serif" w:hAnsi="Liberation Serif"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</w:pPr>
                            <w:r>
                              <w:rPr>
                                <w:rFonts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  <w:t>9 000</w:t>
                            </w:r>
                          </w:p>
                        </w:tc>
                      </w:tr>
                      <w:tr>
                        <w:trPr>
                          <w:trHeight w:val="646" w:hRule="atLeast"/>
                        </w:trPr>
                        <w:tc>
                          <w:tcPr>
                            <w:tcW w:w="70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  <w:t>2.</w:t>
                            </w:r>
                          </w:p>
                        </w:tc>
                        <w:tc>
                          <w:tcPr>
                            <w:tcW w:w="530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Оказание услуг по </w:t>
                            </w:r>
                            <w:r>
                              <w:rPr>
                                <w:rFonts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  <w:t>организации</w:t>
                            </w: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Style w:val="Style15"/>
                                <w:rFonts w:eastAsia="SimSun" w:cs="Mangal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auto"/>
                                <w:spacing w:val="0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  <w:t>праздничного мероприятия «Своих не бросаем»</w:t>
                            </w:r>
                          </w:p>
                        </w:tc>
                        <w:tc>
                          <w:tcPr>
                            <w:tcW w:w="203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>
                                <w:rFonts w:ascii="Liberation Serif" w:hAnsi="Liberation Serif"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</w:pPr>
                            <w:r>
                              <w:rPr>
                                <w:rFonts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  <w:t>15 000</w:t>
                            </w:r>
                          </w:p>
                        </w:tc>
                      </w:tr>
                    </w:tbl>
                    <w:p>
                      <w:pPr>
                        <w:pStyle w:val="Style23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8"/>
          <w:szCs w:val="28"/>
          <w:u w:val="single"/>
        </w:rPr>
      </w:pPr>
      <w:r>
        <w:rPr>
          <w:rFonts w:ascii="Book Antiqua" w:hAnsi="Book Antiqua"/>
          <w:color w:val="000000"/>
          <w:sz w:val="28"/>
          <w:szCs w:val="28"/>
          <w:u w:val="single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8"/>
          <w:szCs w:val="28"/>
          <w:u w:val="single"/>
        </w:rPr>
      </w:pPr>
      <w:r>
        <w:rPr>
          <w:rFonts w:ascii="Book Antiqua" w:hAnsi="Book Antiqua"/>
          <w:color w:val="000000"/>
          <w:sz w:val="28"/>
          <w:szCs w:val="28"/>
          <w:u w:val="single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8"/>
          <w:szCs w:val="28"/>
          <w:u w:val="single"/>
        </w:rPr>
      </w:pPr>
      <w:r>
        <w:rPr>
          <w:rFonts w:ascii="Book Antiqua" w:hAnsi="Book Antiqua"/>
          <w:color w:val="000000"/>
          <w:sz w:val="28"/>
          <w:szCs w:val="28"/>
          <w:u w:val="single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8"/>
          <w:szCs w:val="28"/>
          <w:u w:val="single"/>
        </w:rPr>
      </w:pPr>
      <w:r>
        <w:rPr>
          <w:rFonts w:ascii="Book Antiqua" w:hAnsi="Book Antiqua"/>
          <w:color w:val="000000"/>
          <w:sz w:val="28"/>
          <w:szCs w:val="28"/>
          <w:u w:val="single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8"/>
          <w:szCs w:val="28"/>
          <w:u w:val="single"/>
        </w:rPr>
      </w:pPr>
      <w:r>
        <w:rPr>
          <w:rFonts w:ascii="Book Antiqua" w:hAnsi="Book Antiqua"/>
          <w:color w:val="000000"/>
          <w:sz w:val="28"/>
          <w:szCs w:val="28"/>
          <w:u w:val="single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8"/>
          <w:szCs w:val="28"/>
        </w:rPr>
      </w:pPr>
      <w:r>
        <w:rPr>
          <w:rFonts w:ascii="Book Antiqua" w:hAnsi="Book Antiqua"/>
          <w:color w:val="000000"/>
          <w:sz w:val="28"/>
          <w:szCs w:val="28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8"/>
          <w:szCs w:val="28"/>
        </w:rPr>
      </w:pPr>
      <w:r>
        <w:rPr>
          <w:rFonts w:ascii="Book Antiqua" w:hAnsi="Book Antiqua"/>
          <w:color w:val="000000"/>
          <w:sz w:val="28"/>
          <w:szCs w:val="28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8"/>
          <w:szCs w:val="28"/>
        </w:rPr>
      </w:pPr>
      <w:r>
        <w:rPr>
          <w:rFonts w:ascii="Book Antiqua" w:hAnsi="Book Antiqua"/>
          <w:color w:val="000000"/>
          <w:sz w:val="28"/>
          <w:szCs w:val="28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8"/>
          <w:szCs w:val="28"/>
        </w:rPr>
      </w:pPr>
      <w:r>
        <w:rPr>
          <w:rFonts w:ascii="Book Antiqua" w:hAnsi="Book Antiqua"/>
          <w:color w:val="000000"/>
          <w:sz w:val="28"/>
          <w:szCs w:val="28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8"/>
          <w:szCs w:val="28"/>
        </w:rPr>
      </w:pPr>
      <w:r>
        <w:rPr>
          <w:rFonts w:ascii="Book Antiqua" w:hAnsi="Book Antiqua"/>
          <w:color w:val="000000"/>
          <w:sz w:val="28"/>
          <w:szCs w:val="28"/>
        </w:rPr>
        <w:t xml:space="preserve">Итого:                                                                                </w:t>
      </w:r>
      <w:r>
        <w:rPr>
          <w:rFonts w:eastAsia="SimSun" w:cs="Mangal" w:ascii="Book Antiqua" w:hAnsi="Book Antiqua"/>
          <w:color w:val="000000"/>
          <w:kern w:val="2"/>
          <w:sz w:val="28"/>
          <w:szCs w:val="28"/>
          <w:lang w:val="en-US" w:eastAsia="zh-CN" w:bidi="hi-IN"/>
        </w:rPr>
        <w:t>24</w:t>
      </w:r>
      <w:r>
        <w:rPr>
          <w:rFonts w:ascii="Book Antiqua" w:hAnsi="Book Antiqua"/>
          <w:color w:val="000000"/>
          <w:sz w:val="28"/>
          <w:szCs w:val="28"/>
        </w:rPr>
        <w:t xml:space="preserve"> 0</w:t>
      </w:r>
      <w:r>
        <w:rPr>
          <w:rFonts w:ascii="Book Antiqua" w:hAnsi="Book Antiqua"/>
          <w:color w:val="000000"/>
          <w:sz w:val="28"/>
          <w:szCs w:val="28"/>
          <w:lang w:val="ru-RU"/>
        </w:rPr>
        <w:t>0</w:t>
      </w:r>
      <w:r>
        <w:rPr>
          <w:rFonts w:ascii="Book Antiqua" w:hAnsi="Book Antiqua"/>
          <w:color w:val="000000"/>
          <w:sz w:val="28"/>
          <w:szCs w:val="28"/>
        </w:rPr>
        <w:t>0,00  рублей</w:t>
      </w:r>
    </w:p>
    <w:p>
      <w:pPr>
        <w:pStyle w:val="Normal"/>
        <w:bidi w:val="0"/>
        <w:jc w:val="left"/>
        <w:rPr>
          <w:rFonts w:ascii="Book Antiqua" w:hAnsi="Book Antiqua"/>
          <w:color w:val="000000"/>
          <w:sz w:val="28"/>
          <w:szCs w:val="28"/>
        </w:rPr>
      </w:pPr>
      <w:r>
        <w:rPr>
          <w:rFonts w:ascii="Book Antiqua" w:hAnsi="Book Antiqua"/>
          <w:color w:val="000000"/>
          <w:sz w:val="28"/>
          <w:szCs w:val="28"/>
        </w:rPr>
      </w:r>
    </w:p>
    <w:p>
      <w:pPr>
        <w:pStyle w:val="Normal"/>
        <w:bidi w:val="0"/>
        <w:jc w:val="left"/>
        <w:rPr>
          <w:rFonts w:ascii="Book Antiqua" w:hAnsi="Book Antiqua"/>
          <w:color w:val="000000"/>
          <w:sz w:val="28"/>
          <w:szCs w:val="28"/>
        </w:rPr>
      </w:pPr>
      <w:r>
        <w:rPr>
          <w:rFonts w:ascii="Book Antiqua" w:hAnsi="Book Antiqua"/>
          <w:color w:val="000000"/>
          <w:sz w:val="28"/>
          <w:szCs w:val="28"/>
        </w:rPr>
        <w:t>Начальник ФЭО                                                            ___________ Гладкова Т.С.</w:t>
      </w:r>
    </w:p>
    <w:p>
      <w:pPr>
        <w:pStyle w:val="Normal"/>
        <w:bidi w:val="0"/>
        <w:jc w:val="left"/>
        <w:rPr>
          <w:rFonts w:ascii="Book Antiqua" w:hAnsi="Book Antiqua"/>
          <w:color w:val="000000"/>
          <w:sz w:val="28"/>
          <w:szCs w:val="28"/>
        </w:rPr>
      </w:pPr>
      <w:r>
        <w:rPr>
          <w:rFonts w:ascii="Book Antiqua" w:hAnsi="Book Antiqua"/>
          <w:color w:val="000000"/>
          <w:sz w:val="28"/>
          <w:szCs w:val="28"/>
        </w:rPr>
      </w:r>
    </w:p>
    <w:p>
      <w:pPr>
        <w:pStyle w:val="Normal"/>
        <w:bidi w:val="0"/>
        <w:jc w:val="left"/>
        <w:rPr>
          <w:rFonts w:ascii="Book Antiqua" w:hAnsi="Book Antiqua"/>
          <w:color w:val="000000"/>
          <w:sz w:val="28"/>
          <w:szCs w:val="28"/>
        </w:rPr>
      </w:pPr>
      <w:r>
        <w:rPr>
          <w:rFonts w:ascii="Book Antiqua" w:hAnsi="Book Antiqua"/>
          <w:color w:val="000000"/>
          <w:sz w:val="28"/>
          <w:szCs w:val="28"/>
        </w:rPr>
      </w:r>
    </w:p>
    <w:tbl>
      <w:tblPr>
        <w:tblW w:w="10126" w:type="dxa"/>
        <w:jc w:val="left"/>
        <w:tblInd w:w="-9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5273"/>
        <w:gridCol w:w="1567"/>
        <w:gridCol w:w="3286"/>
      </w:tblGrid>
      <w:tr>
        <w:trPr/>
        <w:tc>
          <w:tcPr>
            <w:tcW w:w="5273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8"/>
                <w:szCs w:val="28"/>
              </w:rPr>
              <w:t>Глава ВМО Качинский МО, исполняющий полномочия председателя Совета,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8"/>
                <w:szCs w:val="28"/>
              </w:rPr>
              <w:t>Глава местной администрации</w:t>
            </w:r>
          </w:p>
        </w:tc>
        <w:tc>
          <w:tcPr>
            <w:tcW w:w="1567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>
              <w:rPr>
                <w:rFonts w:cs="Book Antiqua" w:ascii="Book Antiqua" w:hAnsi="Book Antiqua"/>
                <w:color w:val="000000"/>
                <w:sz w:val="28"/>
                <w:szCs w:val="28"/>
              </w:rPr>
            </w:r>
          </w:p>
        </w:tc>
        <w:tc>
          <w:tcPr>
            <w:tcW w:w="3286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righ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8"/>
                <w:szCs w:val="28"/>
              </w:rPr>
              <w:t>Н.М. Герасим</w:t>
            </w:r>
          </w:p>
        </w:tc>
      </w:tr>
    </w:tbl>
    <w:p>
      <w:pPr>
        <w:pStyle w:val="Normal"/>
        <w:tabs>
          <w:tab w:val="clear" w:pos="709"/>
          <w:tab w:val="left" w:pos="1272" w:leader="none"/>
        </w:tabs>
        <w:bidi w:val="0"/>
        <w:jc w:val="left"/>
        <w:rPr>
          <w:rFonts w:ascii="Book Antiqua" w:hAnsi="Book Antiqua"/>
          <w:color w:val="000000"/>
          <w:sz w:val="28"/>
          <w:szCs w:val="28"/>
        </w:rPr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Book Antiqu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Символ нумерации"/>
    <w:qFormat/>
    <w:rPr/>
  </w:style>
  <w:style w:type="character" w:styleId="Style15">
    <w:name w:val="Выделение жирным"/>
    <w:qFormat/>
    <w:rPr>
      <w:b/>
      <w:bCs/>
    </w:rPr>
  </w:style>
  <w:style w:type="character" w:styleId="Style16">
    <w:name w:val="Маркеры"/>
    <w:qFormat/>
    <w:rPr>
      <w:rFonts w:ascii="OpenSymbol" w:hAnsi="OpenSymbol" w:eastAsia="OpenSymbol" w:cs="OpenSymbol"/>
    </w:rPr>
  </w:style>
  <w:style w:type="character" w:styleId="WW8Num12z0">
    <w:name w:val="WW8Num12z0"/>
    <w:qFormat/>
    <w:rPr>
      <w:rFonts w:ascii="Symbol" w:hAnsi="Symbol" w:cs="Symbol"/>
      <w:color w:val="000000"/>
      <w:sz w:val="28"/>
      <w:szCs w:val="28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ConsPlusTitle">
    <w:name w:val="ConsPlusTitle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4"/>
      <w:szCs w:val="20"/>
      <w:lang w:val="ru-RU" w:eastAsia="ru-RU" w:bidi="ar-SA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Содержимое врезки"/>
    <w:basedOn w:val="Normal"/>
    <w:qFormat/>
    <w:pPr/>
    <w:rPr/>
  </w:style>
  <w:style w:type="paragraph" w:styleId="ListParagraph">
    <w:name w:val="List Paragraph"/>
    <w:basedOn w:val="Normal"/>
    <w:qFormat/>
    <w:pPr>
      <w:widowControl/>
      <w:spacing w:lineRule="auto" w:line="276" w:before="0" w:after="200"/>
      <w:ind w:left="720" w:right="0" w:hanging="0"/>
    </w:pPr>
    <w:rPr>
      <w:rFonts w:ascii="Calibri" w:hAnsi="Calibri" w:eastAsia="Calibri" w:cs="Times New Roman"/>
      <w:color w:val="auto"/>
      <w:sz w:val="22"/>
      <w:szCs w:val="22"/>
      <w:lang w:eastAsia="en-US" w:bidi="ar-SA"/>
    </w:rPr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173</TotalTime>
  <Application>LibreOffice/7.0.0.3$Windows_x86 LibreOffice_project/8061b3e9204bef6b321a21033174034a5e2ea88e</Application>
  <Pages>5</Pages>
  <Words>804</Words>
  <Characters>6108</Characters>
  <CharactersWithSpaces>8512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2022-05-17T09:40:00Z</cp:lastPrinted>
  <dcterms:modified xsi:type="dcterms:W3CDTF">2022-05-17T16:47:45Z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